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8F0F4" w14:textId="0B2A6B6C" w:rsidR="00BD54E6" w:rsidRPr="00A95859" w:rsidRDefault="00BD54E6" w:rsidP="00BD54E6">
      <w:pPr>
        <w:spacing w:line="276" w:lineRule="auto"/>
        <w:ind w:left="0" w:right="0"/>
        <w:jc w:val="center"/>
        <w:rPr>
          <w:b/>
          <w:color w:val="000000" w:themeColor="text1"/>
          <w:sz w:val="24"/>
          <w:szCs w:val="24"/>
        </w:rPr>
      </w:pPr>
      <w:r>
        <w:rPr>
          <w:noProof/>
        </w:rPr>
        <mc:AlternateContent>
          <mc:Choice Requires="wps">
            <w:drawing>
              <wp:anchor distT="0" distB="0" distL="114300" distR="114300" simplePos="0" relativeHeight="251660288" behindDoc="0" locked="0" layoutInCell="1" allowOverlap="1" wp14:anchorId="002D9005" wp14:editId="4DEEDEA5">
                <wp:simplePos x="0" y="0"/>
                <wp:positionH relativeFrom="margin">
                  <wp:posOffset>2288540</wp:posOffset>
                </wp:positionH>
                <wp:positionV relativeFrom="paragraph">
                  <wp:posOffset>-1201420</wp:posOffset>
                </wp:positionV>
                <wp:extent cx="1828800" cy="1828800"/>
                <wp:effectExtent l="0" t="0" r="0" b="7620"/>
                <wp:wrapNone/>
                <wp:docPr id="1"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4181DC" w14:textId="5E74E213" w:rsidR="00BD54E6" w:rsidRPr="0096681B" w:rsidRDefault="00BD54E6" w:rsidP="00BD54E6">
                            <w:pPr>
                              <w:spacing w:line="276" w:lineRule="auto"/>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02D9005" id="_x0000_t202" coordsize="21600,21600" o:spt="202" path="m,l,21600r21600,l21600,xe">
                <v:stroke joinstyle="miter"/>
                <v:path gradientshapeok="t" o:connecttype="rect"/>
              </v:shapetype>
              <v:shape id="Cuadro de texto 1" o:spid="_x0000_s1026" type="#_x0000_t202" style="position:absolute;left:0;text-align:left;margin-left:180.2pt;margin-top:-94.6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" filled="f" stroked="f">
                <v:textbox style="mso-fit-shape-to-text:t">
                  <w:txbxContent>
                    <w:p w14:paraId="654181DC" w14:textId="5E74E213" w:rsidR="00BD54E6" w:rsidRPr="0096681B" w:rsidRDefault="00BD54E6" w:rsidP="00BD54E6">
                      <w:pPr>
                        <w:spacing w:line="276" w:lineRule="auto"/>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3850C052" w14:textId="1CCCB1A5" w:rsidR="00BD54E6" w:rsidRPr="00A95859" w:rsidRDefault="00BD54E6" w:rsidP="00BD54E6">
      <w:pPr>
        <w:spacing w:line="276" w:lineRule="auto"/>
        <w:ind w:left="0" w:right="0"/>
        <w:jc w:val="center"/>
        <w:rPr>
          <w:b/>
          <w:color w:val="000000" w:themeColor="text1"/>
          <w:sz w:val="24"/>
          <w:szCs w:val="24"/>
        </w:rPr>
      </w:pPr>
      <w:proofErr w:type="gramStart"/>
      <w:r w:rsidRPr="00A95859">
        <w:rPr>
          <w:b/>
          <w:color w:val="000000" w:themeColor="text1"/>
          <w:sz w:val="24"/>
          <w:szCs w:val="24"/>
        </w:rPr>
        <w:t>RESOLUCIÓN N.</w:t>
      </w:r>
      <w:proofErr w:type="gramEnd"/>
      <w:r w:rsidRPr="00A95859">
        <w:rPr>
          <w:b/>
          <w:color w:val="000000" w:themeColor="text1"/>
          <w:sz w:val="24"/>
          <w:szCs w:val="24"/>
        </w:rPr>
        <w:t xml:space="preserve"> TAT-</w:t>
      </w:r>
      <w:r w:rsidR="00884F05">
        <w:rPr>
          <w:b/>
          <w:color w:val="000000" w:themeColor="text1"/>
          <w:sz w:val="24"/>
          <w:szCs w:val="24"/>
        </w:rPr>
        <w:t>3773</w:t>
      </w:r>
      <w:r w:rsidRPr="00A95859">
        <w:rPr>
          <w:b/>
          <w:color w:val="000000" w:themeColor="text1"/>
          <w:sz w:val="24"/>
          <w:szCs w:val="24"/>
        </w:rPr>
        <w:t>-2021</w:t>
      </w:r>
    </w:p>
    <w:p w14:paraId="40D6893C" w14:textId="77777777" w:rsidR="00BD54E6" w:rsidRPr="00A95859" w:rsidRDefault="00BD54E6" w:rsidP="00BD54E6">
      <w:pPr>
        <w:spacing w:line="276" w:lineRule="auto"/>
        <w:ind w:left="0" w:right="0"/>
        <w:jc w:val="center"/>
        <w:rPr>
          <w:b/>
          <w:color w:val="000000" w:themeColor="text1"/>
          <w:sz w:val="24"/>
          <w:szCs w:val="24"/>
        </w:rPr>
      </w:pPr>
    </w:p>
    <w:p w14:paraId="015B8E67" w14:textId="5C3C186C" w:rsidR="00BD54E6" w:rsidRPr="00A95859" w:rsidRDefault="00BD54E6" w:rsidP="00BD54E6">
      <w:pPr>
        <w:spacing w:line="276" w:lineRule="auto"/>
        <w:ind w:left="0" w:right="0"/>
        <w:rPr>
          <w:color w:val="000000" w:themeColor="text1"/>
          <w:sz w:val="24"/>
          <w:szCs w:val="24"/>
        </w:rPr>
      </w:pPr>
      <w:r w:rsidRPr="00A95859">
        <w:rPr>
          <w:b/>
          <w:color w:val="000000" w:themeColor="text1"/>
          <w:sz w:val="24"/>
          <w:szCs w:val="24"/>
        </w:rPr>
        <w:t xml:space="preserve">TRIBUNAL ADMINISTRATIVO DE TRANSPORTE. </w:t>
      </w:r>
      <w:r w:rsidRPr="00A95859">
        <w:rPr>
          <w:color w:val="000000" w:themeColor="text1"/>
          <w:sz w:val="24"/>
          <w:szCs w:val="24"/>
        </w:rPr>
        <w:t xml:space="preserve">Curridabat, a las </w:t>
      </w:r>
      <w:r w:rsidR="00884F05">
        <w:rPr>
          <w:color w:val="000000" w:themeColor="text1"/>
          <w:sz w:val="24"/>
          <w:szCs w:val="24"/>
        </w:rPr>
        <w:t xml:space="preserve">siete </w:t>
      </w:r>
      <w:r w:rsidRPr="00A95859">
        <w:rPr>
          <w:color w:val="000000" w:themeColor="text1"/>
          <w:sz w:val="24"/>
          <w:szCs w:val="24"/>
        </w:rPr>
        <w:t xml:space="preserve">horas </w:t>
      </w:r>
      <w:r w:rsidR="00884F05">
        <w:rPr>
          <w:color w:val="000000" w:themeColor="text1"/>
          <w:sz w:val="24"/>
          <w:szCs w:val="24"/>
        </w:rPr>
        <w:t xml:space="preserve">con cincuenta minutos </w:t>
      </w:r>
      <w:r w:rsidRPr="00A95859">
        <w:rPr>
          <w:color w:val="000000" w:themeColor="text1"/>
          <w:sz w:val="24"/>
          <w:szCs w:val="24"/>
        </w:rPr>
        <w:t xml:space="preserve">del </w:t>
      </w:r>
      <w:r w:rsidR="00884F05">
        <w:rPr>
          <w:color w:val="000000" w:themeColor="text1"/>
          <w:sz w:val="24"/>
          <w:szCs w:val="24"/>
        </w:rPr>
        <w:t xml:space="preserve">veintitrés de </w:t>
      </w:r>
      <w:r w:rsidRPr="00A95859">
        <w:rPr>
          <w:color w:val="000000" w:themeColor="text1"/>
          <w:sz w:val="24"/>
          <w:szCs w:val="24"/>
        </w:rPr>
        <w:t>julio de dos mil veintiuno.</w:t>
      </w:r>
    </w:p>
    <w:p w14:paraId="3072C376" w14:textId="77777777" w:rsidR="00BD54E6" w:rsidRPr="00A95859" w:rsidRDefault="00BD54E6" w:rsidP="00BD54E6">
      <w:pPr>
        <w:spacing w:line="276" w:lineRule="auto"/>
        <w:ind w:left="0" w:right="0"/>
        <w:rPr>
          <w:color w:val="000000" w:themeColor="text1"/>
          <w:sz w:val="24"/>
          <w:szCs w:val="24"/>
        </w:rPr>
      </w:pPr>
    </w:p>
    <w:p w14:paraId="3B0C27C3" w14:textId="7C591EBF" w:rsidR="00BD54E6" w:rsidRPr="00A95859" w:rsidRDefault="00BD54E6" w:rsidP="00BD54E6">
      <w:pPr>
        <w:spacing w:line="276" w:lineRule="auto"/>
        <w:ind w:left="0" w:right="0"/>
        <w:rPr>
          <w:b/>
          <w:color w:val="000000" w:themeColor="text1"/>
          <w:sz w:val="24"/>
          <w:szCs w:val="24"/>
        </w:rPr>
      </w:pPr>
      <w:r w:rsidRPr="00A95859">
        <w:rPr>
          <w:rStyle w:val="CharacterStyle1"/>
          <w:bCs/>
          <w:color w:val="000000" w:themeColor="text1"/>
          <w:spacing w:val="3"/>
          <w:szCs w:val="24"/>
        </w:rPr>
        <w:t xml:space="preserve">Se conoce </w:t>
      </w:r>
      <w:r w:rsidRPr="00A95859">
        <w:rPr>
          <w:b/>
          <w:smallCaps/>
          <w:color w:val="000000" w:themeColor="text1"/>
          <w:sz w:val="24"/>
          <w:szCs w:val="24"/>
        </w:rPr>
        <w:t>Recurso de Apelación</w:t>
      </w:r>
      <w:r w:rsidRPr="00A95859">
        <w:rPr>
          <w:color w:val="000000" w:themeColor="text1"/>
          <w:sz w:val="24"/>
          <w:szCs w:val="24"/>
        </w:rPr>
        <w:t xml:space="preserve"> </w:t>
      </w:r>
      <w:r w:rsidRPr="00A95859">
        <w:rPr>
          <w:b/>
          <w:smallCaps/>
          <w:color w:val="000000" w:themeColor="text1"/>
          <w:sz w:val="24"/>
          <w:szCs w:val="24"/>
        </w:rPr>
        <w:t>en subsidio e incidentes de suspensión y de nulidad concomitante</w:t>
      </w:r>
      <w:r w:rsidRPr="00A95859">
        <w:rPr>
          <w:color w:val="000000" w:themeColor="text1"/>
          <w:sz w:val="24"/>
          <w:szCs w:val="24"/>
        </w:rPr>
        <w:t xml:space="preserve">, interpuesto por </w:t>
      </w:r>
      <w:r w:rsidRPr="00A95859">
        <w:rPr>
          <w:b/>
          <w:smallCaps/>
          <w:color w:val="000000" w:themeColor="text1"/>
          <w:sz w:val="24"/>
          <w:szCs w:val="24"/>
        </w:rPr>
        <w:t>J</w:t>
      </w:r>
      <w:r w:rsidR="00380D07">
        <w:rPr>
          <w:b/>
          <w:smallCaps/>
          <w:color w:val="000000" w:themeColor="text1"/>
          <w:sz w:val="24"/>
          <w:szCs w:val="24"/>
        </w:rPr>
        <w:t>.M.F.C.</w:t>
      </w:r>
      <w:r w:rsidRPr="00A95859">
        <w:rPr>
          <w:color w:val="000000" w:themeColor="text1"/>
          <w:sz w:val="24"/>
          <w:szCs w:val="24"/>
        </w:rPr>
        <w:t xml:space="preserve">, cédula de identidad número </w:t>
      </w:r>
      <w:r w:rsidR="00380D07">
        <w:rPr>
          <w:color w:val="000000" w:themeColor="text1"/>
          <w:sz w:val="24"/>
          <w:szCs w:val="24"/>
        </w:rPr>
        <w:t>…</w:t>
      </w:r>
      <w:r w:rsidRPr="00A95859">
        <w:rPr>
          <w:color w:val="000000" w:themeColor="text1"/>
          <w:sz w:val="24"/>
          <w:szCs w:val="24"/>
        </w:rPr>
        <w:t xml:space="preserve">, en contra del </w:t>
      </w:r>
      <w:r w:rsidRPr="00A95859">
        <w:rPr>
          <w:b/>
          <w:color w:val="000000" w:themeColor="text1"/>
          <w:sz w:val="24"/>
          <w:szCs w:val="24"/>
        </w:rPr>
        <w:t>Artículo 7.6.3 de la Sesión Ordinaria 91-2020 del 1° de diciembre de 2020</w:t>
      </w:r>
      <w:r w:rsidRPr="00A95859">
        <w:rPr>
          <w:color w:val="000000" w:themeColor="text1"/>
          <w:sz w:val="24"/>
          <w:szCs w:val="24"/>
        </w:rPr>
        <w:t xml:space="preserve">, adoptado por la Junta Directiva del Consejo de Transporte Público, y tramitado en este Despacho bajo el </w:t>
      </w:r>
      <w:r w:rsidRPr="00A95859">
        <w:rPr>
          <w:b/>
          <w:color w:val="000000" w:themeColor="text1"/>
          <w:sz w:val="24"/>
          <w:szCs w:val="24"/>
        </w:rPr>
        <w:t>Expediente Administrativo número TAT-016-21.</w:t>
      </w:r>
    </w:p>
    <w:p w14:paraId="5C5E28C6" w14:textId="77777777" w:rsidR="00BD54E6" w:rsidRPr="00A95859" w:rsidRDefault="00BD54E6" w:rsidP="00BD54E6">
      <w:pPr>
        <w:spacing w:line="276" w:lineRule="auto"/>
        <w:ind w:left="0" w:right="0"/>
        <w:rPr>
          <w:color w:val="000000" w:themeColor="text1"/>
          <w:sz w:val="24"/>
          <w:szCs w:val="24"/>
        </w:rPr>
      </w:pPr>
    </w:p>
    <w:p w14:paraId="234F11F7" w14:textId="77777777" w:rsidR="00BD54E6" w:rsidRPr="00A95859" w:rsidRDefault="00BD54E6" w:rsidP="00BD54E6">
      <w:pPr>
        <w:spacing w:line="276" w:lineRule="auto"/>
        <w:ind w:left="0" w:right="0"/>
        <w:jc w:val="center"/>
        <w:rPr>
          <w:b/>
          <w:color w:val="000000" w:themeColor="text1"/>
          <w:sz w:val="24"/>
          <w:szCs w:val="24"/>
        </w:rPr>
      </w:pPr>
      <w:r w:rsidRPr="00A95859">
        <w:rPr>
          <w:b/>
          <w:color w:val="000000" w:themeColor="text1"/>
          <w:sz w:val="24"/>
          <w:szCs w:val="24"/>
        </w:rPr>
        <w:t>RESULTANDO</w:t>
      </w:r>
    </w:p>
    <w:p w14:paraId="2B7108FF" w14:textId="77777777" w:rsidR="00BD54E6" w:rsidRPr="00A95859" w:rsidRDefault="00BD54E6" w:rsidP="00BD54E6">
      <w:pPr>
        <w:spacing w:line="276" w:lineRule="auto"/>
        <w:ind w:left="0" w:right="0"/>
        <w:rPr>
          <w:b/>
          <w:color w:val="000000" w:themeColor="text1"/>
          <w:sz w:val="24"/>
          <w:szCs w:val="24"/>
        </w:rPr>
      </w:pPr>
    </w:p>
    <w:p w14:paraId="2A72F76E" w14:textId="79143C62" w:rsidR="00BD54E6" w:rsidRPr="00A95859" w:rsidRDefault="00BD54E6" w:rsidP="00BD54E6">
      <w:pPr>
        <w:spacing w:line="276" w:lineRule="auto"/>
        <w:ind w:left="0" w:right="0"/>
        <w:rPr>
          <w:color w:val="000000" w:themeColor="text1"/>
          <w:sz w:val="24"/>
          <w:szCs w:val="24"/>
        </w:rPr>
      </w:pPr>
      <w:r w:rsidRPr="00A95859">
        <w:rPr>
          <w:b/>
          <w:color w:val="000000" w:themeColor="text1"/>
          <w:sz w:val="24"/>
          <w:szCs w:val="24"/>
        </w:rPr>
        <w:t>PRIMERO. -</w:t>
      </w:r>
      <w:r w:rsidRPr="00A95859">
        <w:rPr>
          <w:b/>
          <w:color w:val="000000" w:themeColor="text1"/>
          <w:sz w:val="24"/>
          <w:szCs w:val="24"/>
        </w:rPr>
        <w:tab/>
      </w:r>
      <w:r w:rsidRPr="00A95859">
        <w:rPr>
          <w:color w:val="000000" w:themeColor="text1"/>
          <w:sz w:val="24"/>
          <w:szCs w:val="24"/>
        </w:rPr>
        <w:t xml:space="preserve">La Junta Directiva del Consejo de Transporte Público, en el </w:t>
      </w:r>
      <w:r w:rsidRPr="00A95859">
        <w:rPr>
          <w:b/>
          <w:color w:val="000000" w:themeColor="text1"/>
          <w:sz w:val="24"/>
          <w:szCs w:val="24"/>
        </w:rPr>
        <w:t>Artículo 7.6.3 de la Sesión Ordinaria 91-2020 del 1° de diciembre de 2020</w:t>
      </w:r>
      <w:r w:rsidRPr="00A95859">
        <w:rPr>
          <w:color w:val="000000" w:themeColor="text1"/>
          <w:sz w:val="24"/>
          <w:szCs w:val="24"/>
        </w:rPr>
        <w:t xml:space="preserve">, conoce el oficio </w:t>
      </w:r>
      <w:r w:rsidRPr="00A95859">
        <w:rPr>
          <w:b/>
          <w:color w:val="000000" w:themeColor="text1"/>
          <w:sz w:val="24"/>
          <w:szCs w:val="24"/>
        </w:rPr>
        <w:t>CTP-DT-DAC-INF-00203-2020</w:t>
      </w:r>
      <w:r w:rsidRPr="00A95859">
        <w:rPr>
          <w:color w:val="000000" w:themeColor="text1"/>
          <w:sz w:val="24"/>
          <w:szCs w:val="24"/>
        </w:rPr>
        <w:t xml:space="preserve"> del </w:t>
      </w:r>
      <w:r w:rsidRPr="00A95859">
        <w:rPr>
          <w:b/>
          <w:color w:val="000000" w:themeColor="text1"/>
          <w:sz w:val="24"/>
          <w:szCs w:val="24"/>
        </w:rPr>
        <w:t>25 de noviembre de 2020</w:t>
      </w:r>
      <w:r w:rsidRPr="00A95859">
        <w:rPr>
          <w:color w:val="000000" w:themeColor="text1"/>
          <w:sz w:val="24"/>
          <w:szCs w:val="24"/>
        </w:rPr>
        <w:t xml:space="preserve">, emitido por el Departamento de Administración de Concesiones y Permisos del Consejo de Transporte Público, en el cual se informa que se constató que el señor </w:t>
      </w:r>
      <w:r w:rsidRPr="00A95859">
        <w:rPr>
          <w:b/>
          <w:smallCaps/>
          <w:color w:val="000000" w:themeColor="text1"/>
          <w:sz w:val="24"/>
          <w:szCs w:val="24"/>
        </w:rPr>
        <w:t>J</w:t>
      </w:r>
      <w:r w:rsidR="00380D07">
        <w:rPr>
          <w:b/>
          <w:smallCaps/>
          <w:color w:val="000000" w:themeColor="text1"/>
          <w:sz w:val="24"/>
          <w:szCs w:val="24"/>
        </w:rPr>
        <w:t>.M.F.C.</w:t>
      </w:r>
      <w:r w:rsidRPr="00A95859">
        <w:rPr>
          <w:color w:val="000000" w:themeColor="text1"/>
          <w:sz w:val="24"/>
          <w:szCs w:val="24"/>
        </w:rPr>
        <w:t>, no ha cumplido con lo dispuesto en el acuerdo del Artículo 7.2.1 de la Sesión Ordinaria 40-2020 del 26 de mayo de 2020, para finalizar la formalización del traspaso de concesión autorizado y la renovación de la misma. Por lo que retoma la valoración y recomendación del oficio CTP-AJ-OF-2020-0300 del 4 de marzo de 2020, y cancela el derecho de concesión del taxi placas TC-8</w:t>
      </w:r>
      <w:r w:rsidR="00D1223C">
        <w:rPr>
          <w:color w:val="000000" w:themeColor="text1"/>
          <w:sz w:val="24"/>
          <w:szCs w:val="24"/>
        </w:rPr>
        <w:t>1</w:t>
      </w:r>
      <w:r w:rsidRPr="00A95859">
        <w:rPr>
          <w:color w:val="000000" w:themeColor="text1"/>
          <w:sz w:val="24"/>
          <w:szCs w:val="24"/>
        </w:rPr>
        <w:t xml:space="preserve">0 otorgada al señor </w:t>
      </w:r>
      <w:r w:rsidRPr="00A95859">
        <w:rPr>
          <w:b/>
          <w:smallCaps/>
          <w:color w:val="000000" w:themeColor="text1"/>
          <w:sz w:val="24"/>
          <w:szCs w:val="24"/>
        </w:rPr>
        <w:t>J</w:t>
      </w:r>
      <w:r w:rsidR="00380D07">
        <w:rPr>
          <w:b/>
          <w:smallCaps/>
          <w:color w:val="000000" w:themeColor="text1"/>
          <w:sz w:val="24"/>
          <w:szCs w:val="24"/>
        </w:rPr>
        <w:t>.M.F.C.</w:t>
      </w:r>
      <w:r w:rsidRPr="00A95859">
        <w:rPr>
          <w:bCs/>
          <w:smallCaps/>
          <w:color w:val="000000" w:themeColor="text1"/>
          <w:sz w:val="24"/>
          <w:szCs w:val="24"/>
        </w:rPr>
        <w:t>,</w:t>
      </w:r>
      <w:r w:rsidRPr="00A95859">
        <w:rPr>
          <w:bCs/>
          <w:color w:val="000000" w:themeColor="text1"/>
          <w:sz w:val="24"/>
          <w:szCs w:val="24"/>
        </w:rPr>
        <w:t xml:space="preserve"> al no presentarse a formalizar la concesión y encontrarse esta vencida.</w:t>
      </w:r>
      <w:r w:rsidRPr="00A95859">
        <w:rPr>
          <w:color w:val="000000" w:themeColor="text1"/>
          <w:sz w:val="24"/>
          <w:szCs w:val="24"/>
        </w:rPr>
        <w:t xml:space="preserve"> </w:t>
      </w:r>
      <w:r w:rsidRPr="00A95859">
        <w:rPr>
          <w:color w:val="000000" w:themeColor="text1"/>
          <w:spacing w:val="-3"/>
          <w:sz w:val="24"/>
          <w:szCs w:val="24"/>
        </w:rPr>
        <w:t xml:space="preserve">(Léanse los folios del </w:t>
      </w:r>
      <w:r w:rsidR="00996D22">
        <w:rPr>
          <w:color w:val="000000" w:themeColor="text1"/>
          <w:spacing w:val="-3"/>
          <w:sz w:val="24"/>
          <w:szCs w:val="24"/>
        </w:rPr>
        <w:t xml:space="preserve">17 al 18 y del </w:t>
      </w:r>
      <w:r w:rsidRPr="00A95859">
        <w:rPr>
          <w:color w:val="000000" w:themeColor="text1"/>
          <w:spacing w:val="-3"/>
          <w:sz w:val="24"/>
          <w:szCs w:val="24"/>
        </w:rPr>
        <w:t>24 vuelto al 31 del expediente TAT-016-21)</w:t>
      </w:r>
      <w:r w:rsidRPr="00A95859">
        <w:rPr>
          <w:color w:val="000000" w:themeColor="text1"/>
          <w:sz w:val="24"/>
          <w:szCs w:val="24"/>
          <w:u w:val="single"/>
        </w:rPr>
        <w:t xml:space="preserve"> </w:t>
      </w:r>
    </w:p>
    <w:p w14:paraId="178AF3CE" w14:textId="77777777" w:rsidR="00BD54E6" w:rsidRPr="00A95859" w:rsidRDefault="00BD54E6" w:rsidP="00BD54E6">
      <w:pPr>
        <w:spacing w:line="276" w:lineRule="auto"/>
        <w:ind w:left="0" w:right="0"/>
        <w:rPr>
          <w:color w:val="000000" w:themeColor="text1"/>
          <w:sz w:val="24"/>
          <w:szCs w:val="24"/>
        </w:rPr>
      </w:pPr>
    </w:p>
    <w:p w14:paraId="48B7EC32" w14:textId="7B3DE2CC" w:rsidR="00BD54E6" w:rsidRPr="00A95859" w:rsidRDefault="00BD54E6" w:rsidP="00BD54E6">
      <w:pPr>
        <w:autoSpaceDE w:val="0"/>
        <w:autoSpaceDN w:val="0"/>
        <w:adjustRightInd w:val="0"/>
        <w:spacing w:line="276" w:lineRule="auto"/>
        <w:ind w:left="0" w:right="0"/>
        <w:rPr>
          <w:color w:val="000000" w:themeColor="text1"/>
          <w:sz w:val="24"/>
          <w:szCs w:val="24"/>
        </w:rPr>
      </w:pPr>
      <w:r w:rsidRPr="00380D07">
        <w:rPr>
          <w:sz w:val="24"/>
          <w:szCs w:val="24"/>
        </w:rPr>
        <w:t xml:space="preserve">El acuerdo fue notificado al correo electrónico </w:t>
      </w:r>
      <w:hyperlink r:id="rId7" w:history="1">
        <w:r w:rsidR="00380D07" w:rsidRPr="00380D07">
          <w:rPr>
            <w:rStyle w:val="Hipervnculo"/>
            <w:color w:val="auto"/>
            <w:sz w:val="24"/>
            <w:szCs w:val="24"/>
          </w:rPr>
          <w:t>xxxx@yahoo.com</w:t>
        </w:r>
      </w:hyperlink>
      <w:r w:rsidRPr="00380D07">
        <w:rPr>
          <w:sz w:val="24"/>
          <w:szCs w:val="24"/>
        </w:rPr>
        <w:t xml:space="preserve">, </w:t>
      </w:r>
      <w:r w:rsidRPr="00380D07">
        <w:rPr>
          <w:b/>
          <w:sz w:val="24"/>
          <w:szCs w:val="24"/>
        </w:rPr>
        <w:t xml:space="preserve">el viernes 4 de diciembre </w:t>
      </w:r>
      <w:r w:rsidRPr="00A95859">
        <w:rPr>
          <w:b/>
          <w:color w:val="000000" w:themeColor="text1"/>
          <w:sz w:val="24"/>
          <w:szCs w:val="24"/>
        </w:rPr>
        <w:t>de 2020</w:t>
      </w:r>
      <w:r w:rsidRPr="00A95859">
        <w:rPr>
          <w:color w:val="000000" w:themeColor="text1"/>
          <w:sz w:val="24"/>
          <w:szCs w:val="24"/>
        </w:rPr>
        <w:t>. (</w:t>
      </w:r>
      <w:r w:rsidRPr="00A95859">
        <w:rPr>
          <w:color w:val="000000" w:themeColor="text1"/>
          <w:spacing w:val="-3"/>
          <w:sz w:val="24"/>
          <w:szCs w:val="24"/>
        </w:rPr>
        <w:t>Léase el folio 18 del expediente TAT-016-21)</w:t>
      </w:r>
    </w:p>
    <w:p w14:paraId="52ED0325" w14:textId="77777777" w:rsidR="00BD54E6" w:rsidRPr="00A95859" w:rsidRDefault="00BD54E6" w:rsidP="00BD54E6">
      <w:pPr>
        <w:spacing w:line="276" w:lineRule="auto"/>
        <w:ind w:left="0" w:right="0"/>
        <w:rPr>
          <w:color w:val="000000" w:themeColor="text1"/>
          <w:sz w:val="24"/>
          <w:szCs w:val="24"/>
        </w:rPr>
      </w:pPr>
    </w:p>
    <w:p w14:paraId="699E7922" w14:textId="18E5D3BD" w:rsidR="00BD54E6" w:rsidRPr="00A95859" w:rsidRDefault="00BD54E6" w:rsidP="00BD54E6">
      <w:pPr>
        <w:kinsoku w:val="0"/>
        <w:overflowPunct w:val="0"/>
        <w:spacing w:line="276" w:lineRule="auto"/>
        <w:ind w:left="0" w:right="0"/>
        <w:textAlignment w:val="baseline"/>
        <w:rPr>
          <w:color w:val="000000" w:themeColor="text1"/>
          <w:sz w:val="24"/>
          <w:szCs w:val="24"/>
        </w:rPr>
      </w:pPr>
      <w:r w:rsidRPr="00A95859">
        <w:rPr>
          <w:b/>
          <w:bCs/>
          <w:color w:val="000000" w:themeColor="text1"/>
          <w:sz w:val="24"/>
          <w:szCs w:val="24"/>
        </w:rPr>
        <w:t>SEGUNDO. -</w:t>
      </w:r>
      <w:r w:rsidRPr="00A95859">
        <w:rPr>
          <w:b/>
          <w:bCs/>
          <w:color w:val="000000" w:themeColor="text1"/>
          <w:sz w:val="24"/>
          <w:szCs w:val="24"/>
        </w:rPr>
        <w:tab/>
      </w:r>
      <w:r w:rsidRPr="00A95859">
        <w:rPr>
          <w:color w:val="000000" w:themeColor="text1"/>
          <w:sz w:val="24"/>
          <w:szCs w:val="24"/>
        </w:rPr>
        <w:t xml:space="preserve">Que el señor </w:t>
      </w:r>
      <w:r w:rsidRPr="00A95859">
        <w:rPr>
          <w:b/>
          <w:smallCaps/>
          <w:color w:val="000000" w:themeColor="text1"/>
          <w:sz w:val="24"/>
          <w:szCs w:val="24"/>
        </w:rPr>
        <w:t>J</w:t>
      </w:r>
      <w:r w:rsidR="00380D07">
        <w:rPr>
          <w:b/>
          <w:smallCaps/>
          <w:color w:val="000000" w:themeColor="text1"/>
          <w:sz w:val="24"/>
          <w:szCs w:val="24"/>
        </w:rPr>
        <w:t>.M.F.C.</w:t>
      </w:r>
      <w:r w:rsidRPr="00A95859">
        <w:rPr>
          <w:color w:val="000000" w:themeColor="text1"/>
          <w:sz w:val="24"/>
          <w:szCs w:val="24"/>
        </w:rPr>
        <w:t>, interpuso</w:t>
      </w:r>
      <w:r w:rsidRPr="00A95859">
        <w:rPr>
          <w:b/>
          <w:smallCaps/>
          <w:color w:val="000000" w:themeColor="text1"/>
          <w:sz w:val="24"/>
          <w:szCs w:val="24"/>
        </w:rPr>
        <w:t xml:space="preserve"> </w:t>
      </w:r>
      <w:r w:rsidRPr="00A95859">
        <w:rPr>
          <w:color w:val="000000" w:themeColor="text1"/>
          <w:sz w:val="24"/>
          <w:szCs w:val="24"/>
        </w:rPr>
        <w:t xml:space="preserve">el </w:t>
      </w:r>
      <w:r w:rsidRPr="00A95859">
        <w:rPr>
          <w:b/>
          <w:color w:val="000000" w:themeColor="text1"/>
          <w:sz w:val="24"/>
          <w:szCs w:val="24"/>
        </w:rPr>
        <w:t>28 de enero de 2021</w:t>
      </w:r>
      <w:r w:rsidRPr="00A95859">
        <w:rPr>
          <w:color w:val="000000" w:themeColor="text1"/>
          <w:sz w:val="24"/>
          <w:szCs w:val="24"/>
        </w:rPr>
        <w:t xml:space="preserve"> sus </w:t>
      </w:r>
      <w:r w:rsidRPr="00A95859">
        <w:rPr>
          <w:b/>
          <w:smallCaps/>
          <w:color w:val="000000" w:themeColor="text1"/>
          <w:sz w:val="24"/>
          <w:szCs w:val="24"/>
        </w:rPr>
        <w:t>Recursos de Revocatoria con Apelación</w:t>
      </w:r>
      <w:r w:rsidRPr="00A95859">
        <w:rPr>
          <w:color w:val="000000" w:themeColor="text1"/>
          <w:sz w:val="24"/>
          <w:szCs w:val="24"/>
        </w:rPr>
        <w:t xml:space="preserve"> </w:t>
      </w:r>
      <w:r w:rsidRPr="00A95859">
        <w:rPr>
          <w:b/>
          <w:smallCaps/>
          <w:color w:val="000000" w:themeColor="text1"/>
          <w:sz w:val="24"/>
          <w:szCs w:val="24"/>
        </w:rPr>
        <w:t>en subsidio e incidentes de suspensión y de nulidad concomitante</w:t>
      </w:r>
      <w:r w:rsidRPr="00A95859">
        <w:rPr>
          <w:color w:val="000000" w:themeColor="text1"/>
          <w:sz w:val="24"/>
          <w:szCs w:val="24"/>
        </w:rPr>
        <w:t xml:space="preserve">, en contra del </w:t>
      </w:r>
      <w:r w:rsidRPr="00A95859">
        <w:rPr>
          <w:b/>
          <w:color w:val="000000" w:themeColor="text1"/>
          <w:sz w:val="24"/>
          <w:szCs w:val="24"/>
        </w:rPr>
        <w:t>Artículo 7.6.3 de la Sesión Ordinaria 91-2020 del 1° de diciembre de 2020</w:t>
      </w:r>
      <w:r w:rsidRPr="00A95859">
        <w:rPr>
          <w:color w:val="000000" w:themeColor="text1"/>
          <w:sz w:val="24"/>
          <w:szCs w:val="24"/>
        </w:rPr>
        <w:t>, expresando en resumen lo siguiente:</w:t>
      </w:r>
    </w:p>
    <w:p w14:paraId="7F99ED42" w14:textId="77777777" w:rsidR="00BD54E6" w:rsidRPr="00A95859" w:rsidRDefault="00BD54E6" w:rsidP="00BD54E6">
      <w:pPr>
        <w:kinsoku w:val="0"/>
        <w:overflowPunct w:val="0"/>
        <w:ind w:left="0"/>
        <w:textAlignment w:val="baseline"/>
        <w:rPr>
          <w:color w:val="000000" w:themeColor="text1"/>
          <w:sz w:val="22"/>
          <w:szCs w:val="22"/>
        </w:rPr>
      </w:pPr>
    </w:p>
    <w:p w14:paraId="4F2FE9FF" w14:textId="77777777" w:rsidR="00BD54E6" w:rsidRPr="00A95859" w:rsidRDefault="00BD54E6" w:rsidP="00BD54E6">
      <w:pPr>
        <w:pStyle w:val="Prrafodelista"/>
        <w:numPr>
          <w:ilvl w:val="0"/>
          <w:numId w:val="2"/>
        </w:numPr>
        <w:kinsoku w:val="0"/>
        <w:overflowPunct w:val="0"/>
        <w:ind w:left="284" w:right="0" w:hanging="284"/>
        <w:textAlignment w:val="baseline"/>
        <w:rPr>
          <w:color w:val="000000" w:themeColor="text1"/>
          <w:sz w:val="22"/>
          <w:szCs w:val="22"/>
          <w:lang w:val="es-CR"/>
        </w:rPr>
      </w:pPr>
      <w:r w:rsidRPr="00A95859">
        <w:rPr>
          <w:bCs/>
          <w:color w:val="000000" w:themeColor="text1"/>
          <w:spacing w:val="-4"/>
          <w:sz w:val="22"/>
          <w:szCs w:val="22"/>
          <w:lang w:val="es-CR"/>
        </w:rPr>
        <w:t>Que al día de hoy no ha firmado el contrato de formalización de traspaso de concesión por motivos que constan en el expediente.</w:t>
      </w:r>
    </w:p>
    <w:p w14:paraId="7C30C090" w14:textId="77777777" w:rsidR="00BD54E6" w:rsidRPr="00A95859" w:rsidRDefault="00BD54E6" w:rsidP="00BD54E6">
      <w:pPr>
        <w:pStyle w:val="Prrafodelista"/>
        <w:numPr>
          <w:ilvl w:val="0"/>
          <w:numId w:val="2"/>
        </w:numPr>
        <w:kinsoku w:val="0"/>
        <w:overflowPunct w:val="0"/>
        <w:ind w:left="284" w:right="0" w:hanging="284"/>
        <w:textAlignment w:val="baseline"/>
        <w:rPr>
          <w:color w:val="000000" w:themeColor="text1"/>
          <w:sz w:val="22"/>
          <w:szCs w:val="22"/>
          <w:lang w:val="es-CR"/>
        </w:rPr>
      </w:pPr>
      <w:r w:rsidRPr="00A95859">
        <w:rPr>
          <w:bCs/>
          <w:color w:val="000000" w:themeColor="text1"/>
          <w:spacing w:val="-4"/>
          <w:sz w:val="22"/>
          <w:szCs w:val="22"/>
          <w:lang w:val="es-CR"/>
        </w:rPr>
        <w:t xml:space="preserve">Que consta en el expediente administrativo que el medio señalado es el fax 2552-7401. </w:t>
      </w:r>
    </w:p>
    <w:p w14:paraId="755847D9" w14:textId="09B79A94" w:rsidR="00BD54E6" w:rsidRPr="00815992" w:rsidRDefault="00BD54E6" w:rsidP="00BD54E6">
      <w:pPr>
        <w:pStyle w:val="Prrafodelista"/>
        <w:numPr>
          <w:ilvl w:val="0"/>
          <w:numId w:val="2"/>
        </w:numPr>
        <w:kinsoku w:val="0"/>
        <w:overflowPunct w:val="0"/>
        <w:ind w:left="284" w:right="0" w:hanging="284"/>
        <w:textAlignment w:val="baseline"/>
        <w:rPr>
          <w:color w:val="000000" w:themeColor="text1"/>
          <w:sz w:val="22"/>
          <w:szCs w:val="22"/>
          <w:lang w:val="es-CR"/>
        </w:rPr>
      </w:pPr>
      <w:r w:rsidRPr="00815992">
        <w:rPr>
          <w:bCs/>
          <w:color w:val="000000" w:themeColor="text1"/>
          <w:spacing w:val="-4"/>
          <w:sz w:val="22"/>
          <w:szCs w:val="22"/>
          <w:lang w:val="es-CR"/>
        </w:rPr>
        <w:t xml:space="preserve">Refiere que en consulta realizada en la ventanilla de atención el 25 de enero de 2021, se le informa de la existencia del </w:t>
      </w:r>
      <w:r w:rsidRPr="00815992">
        <w:rPr>
          <w:b/>
          <w:color w:val="000000" w:themeColor="text1"/>
          <w:sz w:val="24"/>
          <w:szCs w:val="24"/>
        </w:rPr>
        <w:t>Artículo 7.6.3 de la Sesión Ordinaria 91-2020 del 1° de diciembre de 2020</w:t>
      </w:r>
      <w:r w:rsidRPr="00815992">
        <w:rPr>
          <w:color w:val="000000" w:themeColor="text1"/>
          <w:sz w:val="24"/>
          <w:szCs w:val="24"/>
        </w:rPr>
        <w:t>, donde se a</w:t>
      </w:r>
      <w:r w:rsidR="00815992" w:rsidRPr="00815992">
        <w:rPr>
          <w:color w:val="000000" w:themeColor="text1"/>
          <w:sz w:val="24"/>
          <w:szCs w:val="24"/>
        </w:rPr>
        <w:t>cuerda</w:t>
      </w:r>
      <w:r w:rsidRPr="00815992">
        <w:rPr>
          <w:color w:val="000000" w:themeColor="text1"/>
          <w:sz w:val="24"/>
          <w:szCs w:val="24"/>
        </w:rPr>
        <w:t xml:space="preserve"> aprobar las recomendaciones del oficio</w:t>
      </w:r>
      <w:r w:rsidR="001B5492" w:rsidRPr="00815992">
        <w:rPr>
          <w:color w:val="000000" w:themeColor="text1"/>
          <w:sz w:val="24"/>
          <w:szCs w:val="24"/>
        </w:rPr>
        <w:t xml:space="preserve"> CTP-AJ-OF-2020-0300</w:t>
      </w:r>
      <w:r w:rsidR="00815992" w:rsidRPr="00815992">
        <w:rPr>
          <w:color w:val="000000" w:themeColor="text1"/>
          <w:sz w:val="24"/>
          <w:szCs w:val="24"/>
        </w:rPr>
        <w:t>, así como retomar la</w:t>
      </w:r>
      <w:r w:rsidRPr="00815992">
        <w:rPr>
          <w:color w:val="000000" w:themeColor="text1"/>
          <w:sz w:val="24"/>
          <w:szCs w:val="24"/>
        </w:rPr>
        <w:t xml:space="preserve"> retomar la valoración y recomendación </w:t>
      </w:r>
      <w:r w:rsidR="001B5492" w:rsidRPr="00815992">
        <w:rPr>
          <w:color w:val="000000" w:themeColor="text1"/>
          <w:sz w:val="24"/>
          <w:szCs w:val="24"/>
        </w:rPr>
        <w:t>del oficio CTP-DT-DACINF-00203-2020</w:t>
      </w:r>
      <w:r w:rsidR="00815992" w:rsidRPr="00815992">
        <w:rPr>
          <w:color w:val="000000" w:themeColor="text1"/>
          <w:sz w:val="24"/>
          <w:szCs w:val="24"/>
        </w:rPr>
        <w:t xml:space="preserve"> contra la concesión</w:t>
      </w:r>
      <w:r w:rsidR="001B5492" w:rsidRPr="00815992">
        <w:rPr>
          <w:color w:val="000000" w:themeColor="text1"/>
          <w:sz w:val="24"/>
          <w:szCs w:val="24"/>
        </w:rPr>
        <w:t xml:space="preserve"> </w:t>
      </w:r>
      <w:r w:rsidRPr="00815992">
        <w:rPr>
          <w:color w:val="000000" w:themeColor="text1"/>
          <w:sz w:val="24"/>
          <w:szCs w:val="24"/>
        </w:rPr>
        <w:t xml:space="preserve">del vehículo placa </w:t>
      </w:r>
      <w:r w:rsidR="00592BC8">
        <w:rPr>
          <w:color w:val="000000" w:themeColor="text1"/>
          <w:sz w:val="24"/>
          <w:szCs w:val="24"/>
        </w:rPr>
        <w:t>TX-XXXX</w:t>
      </w:r>
      <w:r w:rsidRPr="00815992">
        <w:rPr>
          <w:color w:val="000000" w:themeColor="text1"/>
          <w:sz w:val="24"/>
          <w:szCs w:val="24"/>
        </w:rPr>
        <w:t xml:space="preserve">, por incumplimiento de </w:t>
      </w:r>
      <w:r w:rsidRPr="00815992">
        <w:rPr>
          <w:color w:val="000000" w:themeColor="text1"/>
          <w:sz w:val="24"/>
          <w:szCs w:val="24"/>
        </w:rPr>
        <w:lastRenderedPageBreak/>
        <w:t>obligaciones como concesionario al no presentarse a formalizar y encontrarse vencida la concesión de conformidad con el plazo establecido en el artículo 7.2.1 de la sesión</w:t>
      </w:r>
      <w:r w:rsidR="00815992">
        <w:rPr>
          <w:color w:val="000000" w:themeColor="text1"/>
          <w:sz w:val="24"/>
          <w:szCs w:val="24"/>
        </w:rPr>
        <w:t xml:space="preserve"> ordinaria</w:t>
      </w:r>
      <w:r w:rsidRPr="00815992">
        <w:rPr>
          <w:color w:val="000000" w:themeColor="text1"/>
          <w:sz w:val="24"/>
          <w:szCs w:val="24"/>
        </w:rPr>
        <w:t xml:space="preserve"> 40-2020 y el Decreto Ejecutivo el cual el 27/08/2020.</w:t>
      </w:r>
    </w:p>
    <w:p w14:paraId="56C953A1" w14:textId="0B64CD33" w:rsidR="00BD54E6" w:rsidRPr="00A95859" w:rsidRDefault="00BD54E6" w:rsidP="00BD54E6">
      <w:pPr>
        <w:pStyle w:val="Prrafodelista"/>
        <w:numPr>
          <w:ilvl w:val="0"/>
          <w:numId w:val="2"/>
        </w:numPr>
        <w:kinsoku w:val="0"/>
        <w:overflowPunct w:val="0"/>
        <w:ind w:left="284" w:right="0" w:hanging="284"/>
        <w:textAlignment w:val="baseline"/>
        <w:rPr>
          <w:color w:val="000000" w:themeColor="text1"/>
          <w:sz w:val="22"/>
          <w:szCs w:val="22"/>
          <w:lang w:val="es-CR"/>
        </w:rPr>
      </w:pPr>
      <w:r w:rsidRPr="00380D07">
        <w:rPr>
          <w:sz w:val="24"/>
          <w:szCs w:val="24"/>
        </w:rPr>
        <w:t xml:space="preserve">Indica que dichos acuerdos han sido notificados al correo: </w:t>
      </w:r>
      <w:hyperlink r:id="rId8" w:history="1">
        <w:r w:rsidR="00380D07" w:rsidRPr="00380D07">
          <w:rPr>
            <w:rStyle w:val="Hipervnculo"/>
            <w:color w:val="auto"/>
            <w:sz w:val="24"/>
            <w:szCs w:val="24"/>
          </w:rPr>
          <w:t>xxxx@yahoo.com</w:t>
        </w:r>
      </w:hyperlink>
      <w:r w:rsidRPr="00380D07">
        <w:rPr>
          <w:sz w:val="24"/>
          <w:szCs w:val="24"/>
        </w:rPr>
        <w:t xml:space="preserve">, el cual no </w:t>
      </w:r>
      <w:r w:rsidRPr="00A95859">
        <w:rPr>
          <w:color w:val="000000" w:themeColor="text1"/>
          <w:sz w:val="24"/>
          <w:szCs w:val="24"/>
        </w:rPr>
        <w:t>tiene relación con el medio señalado por su persona para ser debidamente notificado.</w:t>
      </w:r>
    </w:p>
    <w:p w14:paraId="049A34D0" w14:textId="04707D82" w:rsidR="00BD54E6" w:rsidRPr="00A95859" w:rsidRDefault="00BD54E6" w:rsidP="00BD54E6">
      <w:pPr>
        <w:pStyle w:val="Prrafodelista"/>
        <w:numPr>
          <w:ilvl w:val="0"/>
          <w:numId w:val="2"/>
        </w:numPr>
        <w:kinsoku w:val="0"/>
        <w:overflowPunct w:val="0"/>
        <w:ind w:left="284" w:right="0" w:hanging="284"/>
        <w:textAlignment w:val="baseline"/>
        <w:rPr>
          <w:color w:val="000000" w:themeColor="text1"/>
          <w:sz w:val="22"/>
          <w:szCs w:val="22"/>
          <w:lang w:val="es-CR"/>
        </w:rPr>
      </w:pPr>
      <w:r w:rsidRPr="00A95859">
        <w:rPr>
          <w:color w:val="000000" w:themeColor="text1"/>
          <w:sz w:val="22"/>
          <w:szCs w:val="22"/>
          <w:lang w:val="es-CR"/>
        </w:rPr>
        <w:t xml:space="preserve">Peticiona se declare </w:t>
      </w:r>
      <w:r w:rsidR="00815992">
        <w:rPr>
          <w:color w:val="000000" w:themeColor="text1"/>
          <w:sz w:val="22"/>
          <w:szCs w:val="22"/>
          <w:lang w:val="es-CR"/>
        </w:rPr>
        <w:t>co</w:t>
      </w:r>
      <w:r w:rsidRPr="00A95859">
        <w:rPr>
          <w:color w:val="000000" w:themeColor="text1"/>
          <w:sz w:val="22"/>
          <w:szCs w:val="22"/>
          <w:lang w:val="es-CR"/>
        </w:rPr>
        <w:t xml:space="preserve">n lugar los recursos e incidente de nulidad de actuaciones en los siguientes extremos: Que es nula la notificación realizada del acuerdo citado, se proceda a la reposición del plazo establecido en el </w:t>
      </w:r>
      <w:r w:rsidRPr="00A95859">
        <w:rPr>
          <w:color w:val="000000" w:themeColor="text1"/>
          <w:sz w:val="24"/>
          <w:szCs w:val="24"/>
        </w:rPr>
        <w:t>artículo 7.2.1 de la sesión 40-2020 y se le notifique al medio señalado para que comience a correr el plazo para formalizar conforme a derecho y no se le deje en estado de indefensión.</w:t>
      </w:r>
      <w:r w:rsidRPr="00A95859">
        <w:rPr>
          <w:bCs/>
          <w:color w:val="000000" w:themeColor="text1"/>
          <w:spacing w:val="-4"/>
          <w:sz w:val="22"/>
          <w:szCs w:val="22"/>
          <w:lang w:val="es-CR"/>
        </w:rPr>
        <w:t xml:space="preserve"> (Léase el folio 1</w:t>
      </w:r>
      <w:r w:rsidR="001B5492">
        <w:rPr>
          <w:bCs/>
          <w:color w:val="000000" w:themeColor="text1"/>
          <w:spacing w:val="-4"/>
          <w:sz w:val="22"/>
          <w:szCs w:val="22"/>
          <w:lang w:val="es-CR"/>
        </w:rPr>
        <w:t>6</w:t>
      </w:r>
      <w:r w:rsidRPr="00A95859">
        <w:rPr>
          <w:bCs/>
          <w:color w:val="000000" w:themeColor="text1"/>
          <w:spacing w:val="-4"/>
          <w:sz w:val="22"/>
          <w:szCs w:val="22"/>
          <w:lang w:val="es-CR"/>
        </w:rPr>
        <w:t xml:space="preserve"> del expediente TAT-016-21)</w:t>
      </w:r>
    </w:p>
    <w:p w14:paraId="2AE8C390" w14:textId="77777777" w:rsidR="00BD54E6" w:rsidRPr="00A95859" w:rsidRDefault="00BD54E6" w:rsidP="00BD54E6">
      <w:pPr>
        <w:kinsoku w:val="0"/>
        <w:overflowPunct w:val="0"/>
        <w:ind w:right="0"/>
        <w:textAlignment w:val="baseline"/>
        <w:rPr>
          <w:b/>
          <w:bCs/>
          <w:color w:val="000000" w:themeColor="text1"/>
          <w:sz w:val="24"/>
          <w:szCs w:val="24"/>
        </w:rPr>
      </w:pPr>
    </w:p>
    <w:p w14:paraId="3EA34766" w14:textId="0CAB30D4" w:rsidR="00BD54E6" w:rsidRPr="00A95859" w:rsidRDefault="00BD54E6" w:rsidP="00BD54E6">
      <w:pPr>
        <w:kinsoku w:val="0"/>
        <w:overflowPunct w:val="0"/>
        <w:spacing w:line="276" w:lineRule="auto"/>
        <w:ind w:left="0" w:right="0"/>
        <w:textAlignment w:val="baseline"/>
        <w:rPr>
          <w:color w:val="000000" w:themeColor="text1"/>
          <w:sz w:val="24"/>
          <w:szCs w:val="24"/>
        </w:rPr>
      </w:pPr>
      <w:r w:rsidRPr="00A95859">
        <w:rPr>
          <w:b/>
          <w:bCs/>
          <w:color w:val="000000" w:themeColor="text1"/>
          <w:sz w:val="24"/>
          <w:szCs w:val="24"/>
        </w:rPr>
        <w:t xml:space="preserve">TERCERO. </w:t>
      </w:r>
      <w:r w:rsidRPr="00A95859">
        <w:rPr>
          <w:b/>
          <w:bCs/>
          <w:color w:val="000000" w:themeColor="text1"/>
          <w:sz w:val="24"/>
          <w:szCs w:val="24"/>
        </w:rPr>
        <w:tab/>
      </w:r>
      <w:r w:rsidRPr="00A95859">
        <w:rPr>
          <w:bCs/>
          <w:color w:val="000000" w:themeColor="text1"/>
          <w:sz w:val="24"/>
          <w:szCs w:val="24"/>
        </w:rPr>
        <w:t>L</w:t>
      </w:r>
      <w:r w:rsidRPr="00A95859">
        <w:rPr>
          <w:color w:val="000000" w:themeColor="text1"/>
          <w:sz w:val="24"/>
          <w:szCs w:val="24"/>
        </w:rPr>
        <w:t xml:space="preserve">a Junta Directiva del Consejo, mediante el </w:t>
      </w:r>
      <w:r w:rsidRPr="00A95859">
        <w:rPr>
          <w:b/>
          <w:color w:val="000000" w:themeColor="text1"/>
          <w:sz w:val="24"/>
          <w:szCs w:val="24"/>
        </w:rPr>
        <w:t>Artículo 7.2 de la Sesión Ordinaria 40-2021 del 27 de mayo de 202</w:t>
      </w:r>
      <w:r w:rsidR="00C12DD4">
        <w:rPr>
          <w:b/>
          <w:color w:val="000000" w:themeColor="text1"/>
          <w:sz w:val="24"/>
          <w:szCs w:val="24"/>
        </w:rPr>
        <w:t>1</w:t>
      </w:r>
      <w:r w:rsidRPr="00A95859">
        <w:rPr>
          <w:color w:val="000000" w:themeColor="text1"/>
          <w:sz w:val="24"/>
          <w:szCs w:val="24"/>
        </w:rPr>
        <w:t>, conoce y avala el informe jurídico</w:t>
      </w:r>
      <w:r w:rsidRPr="00A95859">
        <w:rPr>
          <w:b/>
          <w:color w:val="000000" w:themeColor="text1"/>
          <w:sz w:val="24"/>
          <w:szCs w:val="24"/>
        </w:rPr>
        <w:t xml:space="preserve"> CTP-AJ-OF-0532 </w:t>
      </w:r>
      <w:r w:rsidRPr="00A95859">
        <w:rPr>
          <w:color w:val="000000" w:themeColor="text1"/>
          <w:sz w:val="24"/>
          <w:szCs w:val="24"/>
        </w:rPr>
        <w:t>del 12 de mayo del 2021 emitido por la Dirección de Asuntos Jurídicos, en el cual se determina en resumen lo siguiente:</w:t>
      </w:r>
    </w:p>
    <w:p w14:paraId="18F6F6F6" w14:textId="77777777" w:rsidR="00BD54E6" w:rsidRPr="00A95859" w:rsidRDefault="00BD54E6" w:rsidP="00BD54E6">
      <w:pPr>
        <w:kinsoku w:val="0"/>
        <w:overflowPunct w:val="0"/>
        <w:spacing w:line="276" w:lineRule="auto"/>
        <w:ind w:left="0" w:right="0"/>
        <w:textAlignment w:val="baseline"/>
        <w:rPr>
          <w:color w:val="000000" w:themeColor="text1"/>
          <w:sz w:val="24"/>
          <w:szCs w:val="24"/>
        </w:rPr>
      </w:pPr>
    </w:p>
    <w:p w14:paraId="556D0C37" w14:textId="5DA171F0" w:rsidR="00BD54E6" w:rsidRPr="00A95859" w:rsidRDefault="00BD54E6" w:rsidP="00BD54E6">
      <w:pPr>
        <w:pStyle w:val="Prrafodelista"/>
        <w:numPr>
          <w:ilvl w:val="0"/>
          <w:numId w:val="4"/>
        </w:numPr>
        <w:spacing w:line="276" w:lineRule="auto"/>
        <w:ind w:right="0"/>
        <w:rPr>
          <w:sz w:val="22"/>
          <w:szCs w:val="22"/>
        </w:rPr>
      </w:pPr>
      <w:r w:rsidRPr="00A95859">
        <w:rPr>
          <w:noProof/>
          <w:color w:val="000000" w:themeColor="text1"/>
        </w:rPr>
        <w:drawing>
          <wp:anchor distT="0" distB="0" distL="114300" distR="114300" simplePos="0" relativeHeight="251659264" behindDoc="0" locked="0" layoutInCell="1" allowOverlap="0" wp14:anchorId="248D6CA5" wp14:editId="608DCDD5">
            <wp:simplePos x="0" y="0"/>
            <wp:positionH relativeFrom="page">
              <wp:posOffset>990987</wp:posOffset>
            </wp:positionH>
            <wp:positionV relativeFrom="page">
              <wp:posOffset>5218176</wp:posOffset>
            </wp:positionV>
            <wp:extent cx="12197" cy="6096"/>
            <wp:effectExtent l="0" t="0" r="0" b="0"/>
            <wp:wrapSquare wrapText="bothSides"/>
            <wp:docPr id="74004" name="Picture 74004"/>
            <wp:cNvGraphicFramePr/>
            <a:graphic xmlns:a="http://schemas.openxmlformats.org/drawingml/2006/main">
              <a:graphicData uri="http://schemas.openxmlformats.org/drawingml/2006/picture">
                <pic:pic xmlns:pic="http://schemas.openxmlformats.org/drawingml/2006/picture">
                  <pic:nvPicPr>
                    <pic:cNvPr id="74004" name="Picture 74004"/>
                    <pic:cNvPicPr/>
                  </pic:nvPicPr>
                  <pic:blipFill>
                    <a:blip r:embed="rId9"/>
                    <a:stretch>
                      <a:fillRect/>
                    </a:stretch>
                  </pic:blipFill>
                  <pic:spPr>
                    <a:xfrm>
                      <a:off x="0" y="0"/>
                      <a:ext cx="12197" cy="6096"/>
                    </a:xfrm>
                    <a:prstGeom prst="rect">
                      <a:avLst/>
                    </a:prstGeom>
                  </pic:spPr>
                </pic:pic>
              </a:graphicData>
            </a:graphic>
          </wp:anchor>
        </w:drawing>
      </w:r>
      <w:r w:rsidRPr="00A95859">
        <w:rPr>
          <w:noProof/>
          <w:color w:val="000000" w:themeColor="text1"/>
          <w:sz w:val="22"/>
          <w:szCs w:val="22"/>
        </w:rPr>
        <w:t xml:space="preserve">Que </w:t>
      </w:r>
      <w:r w:rsidRPr="00A95859">
        <w:rPr>
          <w:sz w:val="22"/>
          <w:szCs w:val="22"/>
        </w:rPr>
        <w:t>el señor J</w:t>
      </w:r>
      <w:r w:rsidR="00380D07">
        <w:rPr>
          <w:sz w:val="22"/>
          <w:szCs w:val="22"/>
        </w:rPr>
        <w:t>.M.F.C.</w:t>
      </w:r>
      <w:r w:rsidRPr="00A95859">
        <w:rPr>
          <w:sz w:val="22"/>
          <w:szCs w:val="22"/>
        </w:rPr>
        <w:t xml:space="preserve"> quiere argumentar la nulidad de la notificación del acuerdo de Junta Directiva 7.2.1 de la Sesión Ordinaria 40-2020 y 7.6.3 de la Sesión Ordinaria 91-2020, alegando los acuerdos fueron notificados a un medio que no tiene relación con el medio señalado por él, a pesar de que el último medio de notificación aportado desde la solicitud de renovación de fecha 13 de diciembre del año 2016 a folios 158, 164, 165 del expediente administrativo- y es el mismo medio aportado por el mismo concesionario en audiencia de procedimiento administrativo ordinario.</w:t>
      </w:r>
    </w:p>
    <w:p w14:paraId="537A7372" w14:textId="77777777" w:rsidR="00BD54E6" w:rsidRPr="00A95859" w:rsidRDefault="00BD54E6" w:rsidP="00BD54E6">
      <w:pPr>
        <w:pStyle w:val="Prrafodelista"/>
        <w:numPr>
          <w:ilvl w:val="0"/>
          <w:numId w:val="4"/>
        </w:numPr>
        <w:spacing w:line="276" w:lineRule="auto"/>
        <w:ind w:right="0"/>
        <w:rPr>
          <w:sz w:val="22"/>
          <w:szCs w:val="22"/>
        </w:rPr>
      </w:pPr>
      <w:r w:rsidRPr="00A95859">
        <w:rPr>
          <w:sz w:val="22"/>
          <w:szCs w:val="22"/>
        </w:rPr>
        <w:t>Que el medio señalado contractualmente debe ser respetado por la Administración de manera incuestionable, ya que la voluntad de las partes, plasmada en el Contrato de Concesión es ley entre partes y mal haría la Administración en notificar a otro medio que no fuera el autorizado por el concesionario.</w:t>
      </w:r>
    </w:p>
    <w:p w14:paraId="1BABB19C" w14:textId="3B042089" w:rsidR="00BD54E6" w:rsidRPr="00A95859" w:rsidRDefault="00BD54E6" w:rsidP="00BD54E6">
      <w:pPr>
        <w:pStyle w:val="Prrafodelista"/>
        <w:numPr>
          <w:ilvl w:val="0"/>
          <w:numId w:val="4"/>
        </w:numPr>
        <w:spacing w:line="276" w:lineRule="auto"/>
        <w:ind w:right="0"/>
        <w:rPr>
          <w:sz w:val="22"/>
          <w:szCs w:val="22"/>
        </w:rPr>
      </w:pPr>
      <w:r w:rsidRPr="00A95859">
        <w:rPr>
          <w:sz w:val="22"/>
          <w:szCs w:val="22"/>
        </w:rPr>
        <w:t>Se señala que mediante el artículo 6.8.7 de la Sesión Ordinaria 34-2011 del 18 de mayo del 2011, la Junta Directiva del Consejo de Tra</w:t>
      </w:r>
      <w:r w:rsidR="00835F3B">
        <w:rPr>
          <w:sz w:val="22"/>
          <w:szCs w:val="22"/>
        </w:rPr>
        <w:t>n</w:t>
      </w:r>
      <w:r w:rsidRPr="00A95859">
        <w:rPr>
          <w:sz w:val="22"/>
          <w:szCs w:val="22"/>
        </w:rPr>
        <w:t xml:space="preserve">sporte Público acordó la aprobación del traspaso del derecho de concesión taxi placa </w:t>
      </w:r>
      <w:r w:rsidR="00592BC8">
        <w:rPr>
          <w:sz w:val="22"/>
          <w:szCs w:val="22"/>
        </w:rPr>
        <w:t>TX-XXXX</w:t>
      </w:r>
      <w:r w:rsidRPr="00A95859">
        <w:rPr>
          <w:sz w:val="22"/>
          <w:szCs w:val="22"/>
        </w:rPr>
        <w:t xml:space="preserve"> a favor del señor </w:t>
      </w:r>
      <w:r w:rsidRPr="00A95859">
        <w:rPr>
          <w:smallCaps/>
          <w:sz w:val="22"/>
          <w:szCs w:val="22"/>
        </w:rPr>
        <w:t>J</w:t>
      </w:r>
      <w:r w:rsidR="00380D07">
        <w:rPr>
          <w:smallCaps/>
          <w:sz w:val="22"/>
          <w:szCs w:val="22"/>
        </w:rPr>
        <w:t>.M.F.C.</w:t>
      </w:r>
      <w:r w:rsidRPr="00A95859">
        <w:rPr>
          <w:sz w:val="22"/>
          <w:szCs w:val="22"/>
        </w:rPr>
        <w:t xml:space="preserve">, quien nunca se presentó a firmar la adenda del contrato de concesión, por lo cual se constata que no existe ningún contrato en el cual se haya plasmado la voluntad de las partes, y que el medio de notificación que se ha utilizado es el último medio aportado por el señor </w:t>
      </w:r>
      <w:r w:rsidRPr="00A95859">
        <w:rPr>
          <w:smallCaps/>
          <w:sz w:val="22"/>
          <w:szCs w:val="22"/>
        </w:rPr>
        <w:t>F</w:t>
      </w:r>
      <w:r w:rsidR="00380D07">
        <w:rPr>
          <w:smallCaps/>
          <w:sz w:val="22"/>
          <w:szCs w:val="22"/>
        </w:rPr>
        <w:t>.C.</w:t>
      </w:r>
    </w:p>
    <w:p w14:paraId="24C9754E" w14:textId="77777777" w:rsidR="00BD54E6" w:rsidRPr="00A95859" w:rsidRDefault="00BD54E6" w:rsidP="00BD54E6">
      <w:pPr>
        <w:pStyle w:val="Prrafodelista"/>
        <w:numPr>
          <w:ilvl w:val="0"/>
          <w:numId w:val="4"/>
        </w:numPr>
        <w:spacing w:line="276" w:lineRule="auto"/>
        <w:ind w:right="0"/>
        <w:rPr>
          <w:sz w:val="22"/>
          <w:szCs w:val="22"/>
        </w:rPr>
      </w:pPr>
      <w:r w:rsidRPr="00A95859">
        <w:rPr>
          <w:sz w:val="22"/>
          <w:szCs w:val="22"/>
        </w:rPr>
        <w:t>Una vez revisado el contenido del expediente, así como las notificaciones de los acuerdos de Junta Directiva, la Dirección de Asuntos Jurídicos considera que los fundamentos de nulidad de la notificación de los acuerdos de Junta Directiva antes descritos, resultan ser totalmente falsos y por ende deben rechazarse en todos sus extremos.</w:t>
      </w:r>
    </w:p>
    <w:p w14:paraId="5FA5FDB0" w14:textId="77777777" w:rsidR="00BD54E6" w:rsidRPr="00A95859" w:rsidRDefault="00BD54E6" w:rsidP="00BD54E6">
      <w:pPr>
        <w:pStyle w:val="Prrafodelista"/>
        <w:numPr>
          <w:ilvl w:val="0"/>
          <w:numId w:val="4"/>
        </w:numPr>
        <w:spacing w:line="276" w:lineRule="auto"/>
        <w:ind w:right="0"/>
        <w:rPr>
          <w:sz w:val="22"/>
          <w:szCs w:val="22"/>
        </w:rPr>
      </w:pPr>
      <w:r w:rsidRPr="00A95859">
        <w:rPr>
          <w:sz w:val="22"/>
          <w:szCs w:val="22"/>
        </w:rPr>
        <w:t xml:space="preserve">En cuanto al análisis de admisibilidad, se indica que el acuerdo impugnado fue notificado el viernes </w:t>
      </w:r>
      <w:r w:rsidRPr="00A95859">
        <w:rPr>
          <w:sz w:val="22"/>
          <w:szCs w:val="22"/>
          <w:u w:val="single" w:color="000000"/>
        </w:rPr>
        <w:t>04 de diciembre del 2020</w:t>
      </w:r>
      <w:r w:rsidRPr="00A95859">
        <w:rPr>
          <w:sz w:val="22"/>
          <w:szCs w:val="22"/>
        </w:rPr>
        <w:t xml:space="preserve"> por lo que las acciones recursivas debieron ser interpuestas a más tardar el lunes </w:t>
      </w:r>
      <w:r w:rsidRPr="00A95859">
        <w:rPr>
          <w:sz w:val="22"/>
          <w:szCs w:val="22"/>
          <w:u w:val="single" w:color="000000"/>
        </w:rPr>
        <w:t>14 de diciembre del 2020</w:t>
      </w:r>
      <w:r w:rsidRPr="00A95859">
        <w:rPr>
          <w:sz w:val="22"/>
          <w:szCs w:val="22"/>
        </w:rPr>
        <w:t xml:space="preserve">, no obstante, se refiere que el interesado se apersonó hasta el </w:t>
      </w:r>
      <w:r w:rsidRPr="00A95859">
        <w:rPr>
          <w:sz w:val="22"/>
          <w:szCs w:val="22"/>
          <w:u w:val="single" w:color="000000"/>
        </w:rPr>
        <w:t>28 de enero del 2021</w:t>
      </w:r>
      <w:r w:rsidRPr="00A95859">
        <w:rPr>
          <w:sz w:val="22"/>
          <w:szCs w:val="22"/>
        </w:rPr>
        <w:t xml:space="preserve"> cuando ya había transcurrido más de un mes desde que formalmente </w:t>
      </w:r>
      <w:r w:rsidRPr="00A95859">
        <w:rPr>
          <w:color w:val="000000" w:themeColor="text1"/>
          <w:sz w:val="22"/>
          <w:szCs w:val="22"/>
        </w:rPr>
        <w:t>se enteró del acuerdo que afecta sus intereses, por lo que el recurso resulta abiertamente extemporáneo de conformidad con el numeral previamente citado, razón por la que la Dirección de Asuntos Jurídicos se abstiene de referirse al fondo del asunto</w:t>
      </w:r>
      <w:r w:rsidRPr="00A95859">
        <w:rPr>
          <w:color w:val="000000" w:themeColor="text1"/>
          <w:sz w:val="22"/>
          <w:szCs w:val="22"/>
          <w:lang w:val="es-CR"/>
        </w:rPr>
        <w:t>. (Léanse los folios del 10 al 15 del expediente TAT-016-21).</w:t>
      </w:r>
    </w:p>
    <w:p w14:paraId="7E02264B" w14:textId="77777777" w:rsidR="00BD54E6" w:rsidRPr="00A95859" w:rsidRDefault="00BD54E6" w:rsidP="00BD54E6">
      <w:pPr>
        <w:spacing w:line="276" w:lineRule="auto"/>
        <w:ind w:left="0" w:right="0"/>
        <w:rPr>
          <w:color w:val="000000" w:themeColor="text1"/>
          <w:sz w:val="24"/>
          <w:szCs w:val="24"/>
        </w:rPr>
      </w:pPr>
    </w:p>
    <w:p w14:paraId="338417E3" w14:textId="77777777" w:rsidR="00BD54E6" w:rsidRPr="00A95859" w:rsidRDefault="00BD54E6" w:rsidP="00BD54E6">
      <w:pPr>
        <w:spacing w:line="276" w:lineRule="auto"/>
        <w:ind w:left="0" w:right="0"/>
        <w:rPr>
          <w:color w:val="000000" w:themeColor="text1"/>
          <w:sz w:val="24"/>
          <w:szCs w:val="24"/>
        </w:rPr>
      </w:pPr>
      <w:r w:rsidRPr="00A95859">
        <w:rPr>
          <w:color w:val="000000" w:themeColor="text1"/>
          <w:sz w:val="24"/>
          <w:szCs w:val="24"/>
        </w:rPr>
        <w:t>La Junta Directiva del Consejo, acoge el informe y acuerda rechazar los incidentes nulidad y suspensión por estimarlos improcedentes; rechaza el recurso de revocatoria contra el acuerdo 7.6.3 de la Sesión Ordinaria 91-2020 del 1° de diciembre de 2020 por ser extemporáneo y ordena la elevación del recurso de apelación al Tribunal Administrativo de Transporte.</w:t>
      </w:r>
    </w:p>
    <w:p w14:paraId="6D95370E" w14:textId="77777777" w:rsidR="00BD54E6" w:rsidRPr="00A95859" w:rsidRDefault="00BD54E6" w:rsidP="00BD54E6">
      <w:pPr>
        <w:spacing w:line="276" w:lineRule="auto"/>
        <w:ind w:left="0" w:right="0"/>
        <w:rPr>
          <w:color w:val="000000" w:themeColor="text1"/>
          <w:sz w:val="24"/>
          <w:szCs w:val="24"/>
        </w:rPr>
      </w:pPr>
    </w:p>
    <w:p w14:paraId="106DFAE4" w14:textId="77777777" w:rsidR="00BD54E6" w:rsidRDefault="00BD54E6" w:rsidP="00BD54E6">
      <w:pPr>
        <w:autoSpaceDE w:val="0"/>
        <w:autoSpaceDN w:val="0"/>
        <w:adjustRightInd w:val="0"/>
        <w:spacing w:line="276" w:lineRule="auto"/>
        <w:ind w:left="0" w:right="0"/>
        <w:rPr>
          <w:sz w:val="24"/>
          <w:szCs w:val="24"/>
        </w:rPr>
      </w:pPr>
      <w:r w:rsidRPr="00A95859">
        <w:rPr>
          <w:b/>
          <w:color w:val="000000" w:themeColor="text1"/>
          <w:sz w:val="24"/>
          <w:szCs w:val="24"/>
        </w:rPr>
        <w:t xml:space="preserve">CUARTO. </w:t>
      </w:r>
      <w:r>
        <w:rPr>
          <w:b/>
          <w:color w:val="000000" w:themeColor="text1"/>
          <w:sz w:val="24"/>
          <w:szCs w:val="24"/>
        </w:rPr>
        <w:t>–</w:t>
      </w:r>
      <w:r w:rsidRPr="00A95859">
        <w:rPr>
          <w:b/>
          <w:color w:val="000000" w:themeColor="text1"/>
          <w:sz w:val="24"/>
          <w:szCs w:val="24"/>
        </w:rPr>
        <w:t xml:space="preserve"> </w:t>
      </w:r>
      <w:r w:rsidRPr="004A436A">
        <w:rPr>
          <w:color w:val="000000" w:themeColor="text1"/>
          <w:sz w:val="24"/>
          <w:szCs w:val="24"/>
        </w:rPr>
        <w:t>El Tribunal Administrativo de Transporte, mediante Prevención N°1 de las</w:t>
      </w:r>
      <w:r w:rsidRPr="004A436A">
        <w:rPr>
          <w:sz w:val="24"/>
          <w:szCs w:val="24"/>
        </w:rPr>
        <w:t xml:space="preserve"> doce horas del veintidós de junio de dos mil veintiuno</w:t>
      </w:r>
      <w:r>
        <w:rPr>
          <w:sz w:val="24"/>
          <w:szCs w:val="24"/>
        </w:rPr>
        <w:t>, solicita a la Dirección Ejecutiva del Consejo de Transporte Público, la remisión de la información faltante para completar el expediente:</w:t>
      </w:r>
    </w:p>
    <w:p w14:paraId="0F34E40B" w14:textId="77777777" w:rsidR="00BD54E6" w:rsidRPr="00D27851" w:rsidRDefault="00BD54E6" w:rsidP="00BD54E6">
      <w:pPr>
        <w:autoSpaceDE w:val="0"/>
        <w:autoSpaceDN w:val="0"/>
        <w:adjustRightInd w:val="0"/>
        <w:rPr>
          <w:sz w:val="21"/>
          <w:szCs w:val="21"/>
        </w:rPr>
      </w:pPr>
      <w:r w:rsidRPr="00D27851">
        <w:rPr>
          <w:sz w:val="21"/>
          <w:szCs w:val="21"/>
        </w:rPr>
        <w:t>“(…)</w:t>
      </w:r>
    </w:p>
    <w:p w14:paraId="7B1D3C4E" w14:textId="2DACC227" w:rsidR="00BD54E6" w:rsidRPr="00D27851" w:rsidRDefault="00BD54E6" w:rsidP="00BD54E6">
      <w:pPr>
        <w:autoSpaceDE w:val="0"/>
        <w:autoSpaceDN w:val="0"/>
        <w:adjustRightInd w:val="0"/>
        <w:rPr>
          <w:sz w:val="21"/>
          <w:szCs w:val="21"/>
        </w:rPr>
      </w:pPr>
      <w:r w:rsidRPr="00D27851">
        <w:rPr>
          <w:b/>
          <w:bCs/>
          <w:sz w:val="21"/>
          <w:szCs w:val="21"/>
        </w:rPr>
        <w:t xml:space="preserve">a) </w:t>
      </w:r>
      <w:r w:rsidRPr="00D27851">
        <w:rPr>
          <w:sz w:val="21"/>
          <w:szCs w:val="21"/>
        </w:rPr>
        <w:t xml:space="preserve">Copia debidamente </w:t>
      </w:r>
      <w:r w:rsidRPr="00D27851">
        <w:rPr>
          <w:b/>
          <w:bCs/>
          <w:i/>
          <w:iCs/>
          <w:sz w:val="21"/>
          <w:szCs w:val="21"/>
        </w:rPr>
        <w:t xml:space="preserve">certificada del expediente administrativo completo </w:t>
      </w:r>
      <w:r w:rsidRPr="00D27851">
        <w:rPr>
          <w:sz w:val="21"/>
          <w:szCs w:val="21"/>
        </w:rPr>
        <w:t xml:space="preserve">en que se tramitó la </w:t>
      </w:r>
      <w:r w:rsidRPr="00D27851">
        <w:rPr>
          <w:b/>
          <w:bCs/>
          <w:i/>
          <w:iCs/>
          <w:sz w:val="21"/>
          <w:szCs w:val="21"/>
        </w:rPr>
        <w:t xml:space="preserve">solicitud de traspaso de concesión de taxi placa </w:t>
      </w:r>
      <w:r w:rsidR="00592BC8">
        <w:rPr>
          <w:b/>
          <w:bCs/>
          <w:i/>
          <w:iCs/>
          <w:sz w:val="21"/>
          <w:szCs w:val="21"/>
        </w:rPr>
        <w:t>TX-XXXX</w:t>
      </w:r>
      <w:r w:rsidRPr="00D27851">
        <w:rPr>
          <w:sz w:val="21"/>
          <w:szCs w:val="21"/>
        </w:rPr>
        <w:t>; incluyendo la copia certificada del acuerdo que lo autoriza, sus comprobantes de notificación, así como la comunicación relativa a la formalización de la concesión y su acta de notificación.</w:t>
      </w:r>
    </w:p>
    <w:p w14:paraId="2B9F7306" w14:textId="5D501854" w:rsidR="00BD54E6" w:rsidRPr="00D27851" w:rsidRDefault="00BD54E6" w:rsidP="00BD54E6">
      <w:pPr>
        <w:autoSpaceDE w:val="0"/>
        <w:autoSpaceDN w:val="0"/>
        <w:adjustRightInd w:val="0"/>
        <w:rPr>
          <w:sz w:val="21"/>
          <w:szCs w:val="21"/>
        </w:rPr>
      </w:pPr>
      <w:r w:rsidRPr="00D27851">
        <w:rPr>
          <w:b/>
          <w:bCs/>
          <w:sz w:val="21"/>
          <w:szCs w:val="21"/>
        </w:rPr>
        <w:t xml:space="preserve">b) </w:t>
      </w:r>
      <w:r w:rsidRPr="00D27851">
        <w:rPr>
          <w:sz w:val="21"/>
          <w:szCs w:val="21"/>
        </w:rPr>
        <w:t xml:space="preserve">Copia debidamente </w:t>
      </w:r>
      <w:r w:rsidRPr="00D27851">
        <w:rPr>
          <w:b/>
          <w:bCs/>
          <w:i/>
          <w:iCs/>
          <w:sz w:val="21"/>
          <w:szCs w:val="21"/>
        </w:rPr>
        <w:t xml:space="preserve">certificada del expediente administrativo completo </w:t>
      </w:r>
      <w:r w:rsidRPr="00D27851">
        <w:rPr>
          <w:sz w:val="21"/>
          <w:szCs w:val="21"/>
        </w:rPr>
        <w:t xml:space="preserve">en que se tramitó la </w:t>
      </w:r>
      <w:r w:rsidRPr="00D27851">
        <w:rPr>
          <w:b/>
          <w:bCs/>
          <w:i/>
          <w:iCs/>
          <w:sz w:val="21"/>
          <w:szCs w:val="21"/>
        </w:rPr>
        <w:t xml:space="preserve">solicitud de renovación de la concesión administrativa </w:t>
      </w:r>
      <w:r w:rsidRPr="00D27851">
        <w:rPr>
          <w:sz w:val="21"/>
          <w:szCs w:val="21"/>
        </w:rPr>
        <w:t xml:space="preserve">de taxi placa </w:t>
      </w:r>
      <w:r w:rsidR="00592BC8">
        <w:rPr>
          <w:b/>
          <w:bCs/>
          <w:sz w:val="21"/>
          <w:szCs w:val="21"/>
        </w:rPr>
        <w:t>TX-XXXX</w:t>
      </w:r>
      <w:r w:rsidRPr="00D27851">
        <w:rPr>
          <w:sz w:val="21"/>
          <w:szCs w:val="21"/>
        </w:rPr>
        <w:t>; incluyendo la copia certificada de la comunicación de la cita para la renovación y su comprobante y acta de notificación.</w:t>
      </w:r>
    </w:p>
    <w:p w14:paraId="1F0C7C3B" w14:textId="091FAAE3" w:rsidR="00BD54E6" w:rsidRPr="00D27851" w:rsidRDefault="00BD54E6" w:rsidP="00BD54E6">
      <w:pPr>
        <w:autoSpaceDE w:val="0"/>
        <w:autoSpaceDN w:val="0"/>
        <w:adjustRightInd w:val="0"/>
        <w:rPr>
          <w:sz w:val="21"/>
          <w:szCs w:val="21"/>
        </w:rPr>
      </w:pPr>
      <w:r w:rsidRPr="00D27851">
        <w:rPr>
          <w:b/>
          <w:bCs/>
          <w:sz w:val="21"/>
          <w:szCs w:val="21"/>
        </w:rPr>
        <w:t xml:space="preserve">c) </w:t>
      </w:r>
      <w:r w:rsidRPr="00D27851">
        <w:rPr>
          <w:sz w:val="21"/>
          <w:szCs w:val="21"/>
        </w:rPr>
        <w:t xml:space="preserve">Copia debidamente </w:t>
      </w:r>
      <w:r w:rsidRPr="00D27851">
        <w:rPr>
          <w:b/>
          <w:bCs/>
          <w:i/>
          <w:iCs/>
          <w:sz w:val="21"/>
          <w:szCs w:val="21"/>
        </w:rPr>
        <w:t xml:space="preserve">certificada del expediente administrativo completo </w:t>
      </w:r>
      <w:r w:rsidRPr="00D27851">
        <w:rPr>
          <w:sz w:val="21"/>
          <w:szCs w:val="21"/>
        </w:rPr>
        <w:t xml:space="preserve">en que se </w:t>
      </w:r>
      <w:r w:rsidRPr="00D27851">
        <w:rPr>
          <w:b/>
          <w:bCs/>
          <w:i/>
          <w:iCs/>
          <w:sz w:val="21"/>
          <w:szCs w:val="21"/>
        </w:rPr>
        <w:t>tramitó el procedimiento administrativo ordinario tendiente a averiguar la verdad real de los hechos sobre la no</w:t>
      </w:r>
      <w:r>
        <w:rPr>
          <w:b/>
          <w:bCs/>
          <w:i/>
          <w:iCs/>
          <w:sz w:val="21"/>
          <w:szCs w:val="21"/>
        </w:rPr>
        <w:t xml:space="preserve"> </w:t>
      </w:r>
      <w:r w:rsidRPr="00D27851">
        <w:rPr>
          <w:b/>
          <w:bCs/>
          <w:i/>
          <w:iCs/>
          <w:sz w:val="21"/>
          <w:szCs w:val="21"/>
        </w:rPr>
        <w:t xml:space="preserve">formalización </w:t>
      </w:r>
      <w:r w:rsidRPr="00D27851">
        <w:rPr>
          <w:sz w:val="21"/>
          <w:szCs w:val="21"/>
        </w:rPr>
        <w:t xml:space="preserve">del contrato de concesión administrativa de taxi placa </w:t>
      </w:r>
      <w:r w:rsidR="00592BC8">
        <w:rPr>
          <w:b/>
          <w:bCs/>
          <w:sz w:val="21"/>
          <w:szCs w:val="21"/>
        </w:rPr>
        <w:t>TX-XXXX</w:t>
      </w:r>
      <w:r w:rsidRPr="00D27851">
        <w:rPr>
          <w:sz w:val="21"/>
          <w:szCs w:val="21"/>
        </w:rPr>
        <w:t>.</w:t>
      </w:r>
    </w:p>
    <w:p w14:paraId="3D06AF1D" w14:textId="4BA3595C" w:rsidR="00BD54E6" w:rsidRPr="00D27851" w:rsidRDefault="00BD54E6" w:rsidP="00BD54E6">
      <w:pPr>
        <w:autoSpaceDE w:val="0"/>
        <w:autoSpaceDN w:val="0"/>
        <w:adjustRightInd w:val="0"/>
        <w:rPr>
          <w:color w:val="000000" w:themeColor="text1"/>
          <w:sz w:val="24"/>
          <w:szCs w:val="24"/>
        </w:rPr>
      </w:pPr>
      <w:r w:rsidRPr="00D27851">
        <w:rPr>
          <w:b/>
          <w:bCs/>
          <w:sz w:val="21"/>
          <w:szCs w:val="21"/>
        </w:rPr>
        <w:t xml:space="preserve">d) </w:t>
      </w:r>
      <w:r w:rsidRPr="00D27851">
        <w:rPr>
          <w:sz w:val="21"/>
          <w:szCs w:val="21"/>
        </w:rPr>
        <w:t>Certificación con vista en el Registro de Contratos de Concesión del artículo 39 de la Ley N. 7969, la</w:t>
      </w:r>
      <w:r>
        <w:rPr>
          <w:sz w:val="21"/>
          <w:szCs w:val="21"/>
        </w:rPr>
        <w:t xml:space="preserve"> </w:t>
      </w:r>
      <w:r w:rsidRPr="00D27851">
        <w:rPr>
          <w:sz w:val="21"/>
          <w:szCs w:val="21"/>
        </w:rPr>
        <w:t xml:space="preserve">fecha de vigencia y terminación del contrato inicial de concesión bajo la placa </w:t>
      </w:r>
      <w:r w:rsidR="00592BC8">
        <w:rPr>
          <w:b/>
          <w:bCs/>
          <w:sz w:val="21"/>
          <w:szCs w:val="21"/>
        </w:rPr>
        <w:t>TX-XXXX</w:t>
      </w:r>
      <w:r w:rsidRPr="00D27851">
        <w:rPr>
          <w:sz w:val="21"/>
          <w:szCs w:val="21"/>
        </w:rPr>
        <w:t>.</w:t>
      </w:r>
      <w:r>
        <w:rPr>
          <w:sz w:val="21"/>
          <w:szCs w:val="21"/>
        </w:rPr>
        <w:t xml:space="preserve"> (…)” (Léanse los folios del 36 al 39)</w:t>
      </w:r>
    </w:p>
    <w:p w14:paraId="4478B08B" w14:textId="77777777" w:rsidR="00BD54E6" w:rsidRPr="004A436A" w:rsidRDefault="00BD54E6" w:rsidP="00BD54E6">
      <w:pPr>
        <w:spacing w:line="276" w:lineRule="auto"/>
        <w:ind w:left="0" w:right="0"/>
        <w:rPr>
          <w:b/>
          <w:color w:val="000000" w:themeColor="text1"/>
          <w:sz w:val="24"/>
          <w:szCs w:val="24"/>
        </w:rPr>
      </w:pPr>
    </w:p>
    <w:p w14:paraId="6519A97F" w14:textId="66DDD66F" w:rsidR="00BD54E6" w:rsidRPr="00466133" w:rsidRDefault="00BD54E6" w:rsidP="00BD54E6">
      <w:pPr>
        <w:spacing w:line="276" w:lineRule="auto"/>
        <w:ind w:left="0" w:right="0"/>
        <w:rPr>
          <w:color w:val="000000" w:themeColor="text1"/>
          <w:sz w:val="24"/>
          <w:szCs w:val="24"/>
        </w:rPr>
      </w:pPr>
      <w:r w:rsidRPr="00466133">
        <w:rPr>
          <w:b/>
          <w:color w:val="000000" w:themeColor="text1"/>
          <w:sz w:val="24"/>
          <w:szCs w:val="24"/>
        </w:rPr>
        <w:t xml:space="preserve">QUINTO. – </w:t>
      </w:r>
      <w:r w:rsidRPr="00466133">
        <w:rPr>
          <w:bCs/>
          <w:color w:val="000000" w:themeColor="text1"/>
          <w:sz w:val="24"/>
          <w:szCs w:val="24"/>
        </w:rPr>
        <w:t xml:space="preserve">El </w:t>
      </w:r>
      <w:r w:rsidRPr="00466133">
        <w:rPr>
          <w:b/>
          <w:color w:val="000000" w:themeColor="text1"/>
          <w:sz w:val="24"/>
          <w:szCs w:val="24"/>
        </w:rPr>
        <w:t>25 de junio de 2021</w:t>
      </w:r>
      <w:r w:rsidRPr="00466133">
        <w:rPr>
          <w:bCs/>
          <w:color w:val="000000" w:themeColor="text1"/>
          <w:sz w:val="24"/>
          <w:szCs w:val="24"/>
        </w:rPr>
        <w:t>, la</w:t>
      </w:r>
      <w:r w:rsidRPr="00466133">
        <w:rPr>
          <w:color w:val="000000" w:themeColor="text1"/>
          <w:sz w:val="24"/>
          <w:szCs w:val="24"/>
        </w:rPr>
        <w:t xml:space="preserve"> Secretaría de Actas del Consejo de Transporte Público, mediante oficio CTP-SDA-OF-0060-2021 del 24 de junio de 2021, en respuesta a la Prevención N°1, </w:t>
      </w:r>
      <w:r w:rsidR="008101EE">
        <w:rPr>
          <w:color w:val="000000" w:themeColor="text1"/>
          <w:sz w:val="24"/>
          <w:szCs w:val="24"/>
        </w:rPr>
        <w:t xml:space="preserve">indica que </w:t>
      </w:r>
      <w:r w:rsidRPr="00466133">
        <w:rPr>
          <w:color w:val="000000" w:themeColor="text1"/>
          <w:sz w:val="24"/>
          <w:szCs w:val="24"/>
        </w:rPr>
        <w:t xml:space="preserve">remite las certificaciones SDA/CTP-21-06-000146 </w:t>
      </w:r>
      <w:r w:rsidR="008101EE">
        <w:rPr>
          <w:color w:val="000000" w:themeColor="text1"/>
          <w:sz w:val="24"/>
          <w:szCs w:val="24"/>
        </w:rPr>
        <w:t xml:space="preserve">(sic) </w:t>
      </w:r>
      <w:r w:rsidRPr="00466133">
        <w:rPr>
          <w:color w:val="000000" w:themeColor="text1"/>
          <w:sz w:val="24"/>
          <w:szCs w:val="24"/>
        </w:rPr>
        <w:t>y SDA/CTP-21-06-000147</w:t>
      </w:r>
      <w:r w:rsidR="008101EE">
        <w:rPr>
          <w:color w:val="000000" w:themeColor="text1"/>
          <w:sz w:val="24"/>
          <w:szCs w:val="24"/>
        </w:rPr>
        <w:t xml:space="preserve"> (sic)</w:t>
      </w:r>
      <w:r w:rsidRPr="00466133">
        <w:rPr>
          <w:color w:val="000000" w:themeColor="text1"/>
          <w:sz w:val="24"/>
          <w:szCs w:val="24"/>
        </w:rPr>
        <w:t xml:space="preserve">. </w:t>
      </w:r>
      <w:r w:rsidR="008101EE">
        <w:rPr>
          <w:color w:val="000000" w:themeColor="text1"/>
          <w:sz w:val="24"/>
          <w:szCs w:val="24"/>
        </w:rPr>
        <w:t xml:space="preserve">(Léanse correctamente las certificaciones </w:t>
      </w:r>
      <w:r w:rsidR="008101EE" w:rsidRPr="00466133">
        <w:rPr>
          <w:color w:val="000000" w:themeColor="text1"/>
          <w:sz w:val="24"/>
          <w:szCs w:val="24"/>
        </w:rPr>
        <w:t>SDA/CTP-21-06-00014</w:t>
      </w:r>
      <w:r w:rsidR="008101EE">
        <w:rPr>
          <w:color w:val="000000" w:themeColor="text1"/>
          <w:sz w:val="24"/>
          <w:szCs w:val="24"/>
        </w:rPr>
        <w:t xml:space="preserve">7 </w:t>
      </w:r>
      <w:r w:rsidR="008101EE" w:rsidRPr="00466133">
        <w:rPr>
          <w:color w:val="000000" w:themeColor="text1"/>
          <w:sz w:val="24"/>
          <w:szCs w:val="24"/>
        </w:rPr>
        <w:t>y SDA/CTP-21-06-00014</w:t>
      </w:r>
      <w:r w:rsidR="008101EE">
        <w:rPr>
          <w:color w:val="000000" w:themeColor="text1"/>
          <w:sz w:val="24"/>
          <w:szCs w:val="24"/>
        </w:rPr>
        <w:t>8 respectivamente)</w:t>
      </w:r>
      <w:r w:rsidR="008101EE" w:rsidRPr="00466133">
        <w:rPr>
          <w:sz w:val="24"/>
          <w:szCs w:val="24"/>
        </w:rPr>
        <w:t xml:space="preserve"> </w:t>
      </w:r>
      <w:r w:rsidRPr="00466133">
        <w:rPr>
          <w:sz w:val="24"/>
          <w:szCs w:val="24"/>
        </w:rPr>
        <w:t xml:space="preserve">(Léanse los folios del </w:t>
      </w:r>
      <w:r>
        <w:rPr>
          <w:sz w:val="24"/>
          <w:szCs w:val="24"/>
        </w:rPr>
        <w:t>40 al 76</w:t>
      </w:r>
      <w:r w:rsidRPr="00466133">
        <w:rPr>
          <w:sz w:val="24"/>
          <w:szCs w:val="24"/>
        </w:rPr>
        <w:t>)</w:t>
      </w:r>
    </w:p>
    <w:p w14:paraId="248867A5" w14:textId="77777777" w:rsidR="00BD54E6" w:rsidRDefault="00BD54E6" w:rsidP="00BD54E6">
      <w:pPr>
        <w:spacing w:line="276" w:lineRule="auto"/>
        <w:ind w:left="0" w:right="0"/>
        <w:rPr>
          <w:color w:val="000000" w:themeColor="text1"/>
          <w:sz w:val="24"/>
          <w:szCs w:val="24"/>
        </w:rPr>
      </w:pPr>
    </w:p>
    <w:p w14:paraId="1FFCFE1C" w14:textId="77777777" w:rsidR="00BD54E6" w:rsidRPr="00A95859" w:rsidRDefault="00BD54E6" w:rsidP="00BD54E6">
      <w:pPr>
        <w:spacing w:line="276" w:lineRule="auto"/>
        <w:ind w:left="0" w:right="0"/>
        <w:rPr>
          <w:color w:val="000000" w:themeColor="text1"/>
          <w:sz w:val="24"/>
          <w:szCs w:val="24"/>
        </w:rPr>
      </w:pPr>
      <w:r>
        <w:rPr>
          <w:b/>
          <w:color w:val="000000" w:themeColor="text1"/>
          <w:sz w:val="24"/>
          <w:szCs w:val="24"/>
        </w:rPr>
        <w:t>SEXTO</w:t>
      </w:r>
      <w:r w:rsidRPr="00A95859">
        <w:rPr>
          <w:b/>
          <w:color w:val="000000" w:themeColor="text1"/>
          <w:sz w:val="24"/>
          <w:szCs w:val="24"/>
        </w:rPr>
        <w:t xml:space="preserve">. - </w:t>
      </w:r>
      <w:r w:rsidRPr="00A95859">
        <w:rPr>
          <w:color w:val="000000" w:themeColor="text1"/>
          <w:sz w:val="24"/>
          <w:szCs w:val="24"/>
        </w:rPr>
        <w:t>En los procedimientos seguidos se han observado las prescripciones legales.</w:t>
      </w:r>
    </w:p>
    <w:p w14:paraId="47AD317E" w14:textId="77777777" w:rsidR="00BD54E6" w:rsidRPr="00A95859" w:rsidRDefault="00BD54E6" w:rsidP="00BD54E6">
      <w:pPr>
        <w:spacing w:line="276" w:lineRule="auto"/>
        <w:ind w:left="0" w:right="0"/>
        <w:rPr>
          <w:b/>
          <w:color w:val="000000" w:themeColor="text1"/>
          <w:sz w:val="24"/>
          <w:szCs w:val="24"/>
        </w:rPr>
      </w:pPr>
    </w:p>
    <w:p w14:paraId="5A5086E3" w14:textId="19A1D4E2" w:rsidR="00770874" w:rsidRDefault="00BD54E6" w:rsidP="00BD54E6">
      <w:pPr>
        <w:spacing w:line="276" w:lineRule="auto"/>
        <w:ind w:left="0"/>
        <w:rPr>
          <w:b/>
          <w:bCs/>
          <w:color w:val="000000" w:themeColor="text1"/>
          <w:sz w:val="24"/>
          <w:szCs w:val="24"/>
        </w:rPr>
      </w:pPr>
      <w:r w:rsidRPr="00A95859">
        <w:rPr>
          <w:b/>
          <w:bCs/>
          <w:color w:val="000000" w:themeColor="text1"/>
          <w:sz w:val="24"/>
          <w:szCs w:val="24"/>
        </w:rPr>
        <w:t>REDACTA LA JUEZA VILLEGAS HERRERA.</w:t>
      </w:r>
    </w:p>
    <w:p w14:paraId="7070A216" w14:textId="77777777" w:rsidR="00936B8F" w:rsidRDefault="00936B8F" w:rsidP="00BD54E6">
      <w:pPr>
        <w:spacing w:line="276" w:lineRule="auto"/>
        <w:ind w:left="0"/>
        <w:rPr>
          <w:b/>
          <w:bCs/>
          <w:color w:val="000000" w:themeColor="text1"/>
          <w:sz w:val="24"/>
          <w:szCs w:val="24"/>
        </w:rPr>
      </w:pPr>
    </w:p>
    <w:p w14:paraId="2E065A01" w14:textId="77777777" w:rsidR="00BD54E6" w:rsidRPr="00A95859" w:rsidRDefault="00BD54E6" w:rsidP="00BD54E6">
      <w:pPr>
        <w:spacing w:line="276" w:lineRule="auto"/>
        <w:ind w:left="0" w:right="0"/>
        <w:jc w:val="center"/>
        <w:rPr>
          <w:b/>
          <w:color w:val="000000" w:themeColor="text1"/>
          <w:sz w:val="24"/>
          <w:szCs w:val="24"/>
        </w:rPr>
      </w:pPr>
      <w:r w:rsidRPr="00A95859">
        <w:rPr>
          <w:b/>
          <w:color w:val="000000" w:themeColor="text1"/>
          <w:sz w:val="24"/>
          <w:szCs w:val="24"/>
        </w:rPr>
        <w:t>CONSIDERANDO</w:t>
      </w:r>
    </w:p>
    <w:p w14:paraId="44B7A863" w14:textId="77777777" w:rsidR="00BD54E6" w:rsidRPr="00A95859" w:rsidRDefault="00BD54E6" w:rsidP="00BD54E6">
      <w:pPr>
        <w:spacing w:line="276" w:lineRule="auto"/>
        <w:ind w:left="0" w:right="0"/>
        <w:jc w:val="center"/>
        <w:rPr>
          <w:b/>
          <w:color w:val="000000" w:themeColor="text1"/>
          <w:sz w:val="24"/>
          <w:szCs w:val="24"/>
        </w:rPr>
      </w:pPr>
    </w:p>
    <w:p w14:paraId="54C3B781" w14:textId="5DEB9DC8" w:rsidR="00BD54E6" w:rsidRPr="00A95859" w:rsidRDefault="00BD54E6" w:rsidP="00BD54E6">
      <w:pPr>
        <w:pStyle w:val="Prrafodelista"/>
        <w:numPr>
          <w:ilvl w:val="0"/>
          <w:numId w:val="1"/>
        </w:numPr>
        <w:spacing w:line="276" w:lineRule="auto"/>
        <w:ind w:left="0" w:right="0" w:firstLine="0"/>
        <w:rPr>
          <w:color w:val="000000" w:themeColor="text1"/>
          <w:sz w:val="24"/>
          <w:szCs w:val="24"/>
          <w:lang w:val="es-CR"/>
        </w:rPr>
      </w:pPr>
      <w:r w:rsidRPr="00A95859">
        <w:rPr>
          <w:b/>
          <w:color w:val="000000" w:themeColor="text1"/>
          <w:sz w:val="24"/>
          <w:szCs w:val="24"/>
          <w:lang w:val="es-CR"/>
        </w:rPr>
        <w:t>SOBRE LA COMPETENCIA</w:t>
      </w:r>
      <w:r w:rsidR="005276B5">
        <w:rPr>
          <w:b/>
          <w:color w:val="000000" w:themeColor="text1"/>
          <w:sz w:val="24"/>
          <w:szCs w:val="24"/>
          <w:lang w:val="es-CR"/>
        </w:rPr>
        <w:t>.</w:t>
      </w:r>
      <w:r w:rsidRPr="00A95859">
        <w:rPr>
          <w:b/>
          <w:color w:val="000000" w:themeColor="text1"/>
          <w:sz w:val="24"/>
          <w:szCs w:val="24"/>
          <w:lang w:val="es-CR"/>
        </w:rPr>
        <w:t xml:space="preserve">: </w:t>
      </w:r>
      <w:r w:rsidRPr="00A95859">
        <w:rPr>
          <w:color w:val="000000" w:themeColor="text1"/>
          <w:sz w:val="24"/>
          <w:szCs w:val="24"/>
          <w:lang w:val="es-CR"/>
        </w:rPr>
        <w:t xml:space="preserve">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 </w:t>
      </w:r>
    </w:p>
    <w:p w14:paraId="7363AC06" w14:textId="77777777" w:rsidR="00BD54E6" w:rsidRPr="00A95859" w:rsidRDefault="00BD54E6" w:rsidP="00BD54E6">
      <w:pPr>
        <w:pStyle w:val="Prrafodelista"/>
        <w:spacing w:line="276" w:lineRule="auto"/>
        <w:ind w:left="0" w:right="0"/>
        <w:rPr>
          <w:color w:val="000000" w:themeColor="text1"/>
          <w:sz w:val="24"/>
          <w:szCs w:val="24"/>
          <w:lang w:val="es-CR"/>
        </w:rPr>
      </w:pPr>
    </w:p>
    <w:p w14:paraId="51CB4C0D" w14:textId="3F44C942" w:rsidR="00BD54E6" w:rsidRPr="00A95859" w:rsidRDefault="00BD54E6" w:rsidP="00BD54E6">
      <w:pPr>
        <w:pStyle w:val="Prrafodelista"/>
        <w:numPr>
          <w:ilvl w:val="0"/>
          <w:numId w:val="1"/>
        </w:numPr>
        <w:spacing w:line="276" w:lineRule="auto"/>
        <w:ind w:left="0" w:right="0" w:firstLine="0"/>
        <w:rPr>
          <w:color w:val="000000" w:themeColor="text1"/>
          <w:sz w:val="24"/>
          <w:szCs w:val="24"/>
          <w:lang w:val="es-CR"/>
        </w:rPr>
      </w:pPr>
      <w:r w:rsidRPr="00A95859">
        <w:rPr>
          <w:b/>
          <w:color w:val="000000" w:themeColor="text1"/>
          <w:sz w:val="24"/>
          <w:szCs w:val="24"/>
          <w:lang w:val="es-CR"/>
        </w:rPr>
        <w:t xml:space="preserve">SOBRE LA ADMISIBILIDAD DEL RECURSO: </w:t>
      </w:r>
      <w:r w:rsidRPr="00A95859">
        <w:rPr>
          <w:b/>
          <w:color w:val="000000" w:themeColor="text1"/>
          <w:sz w:val="24"/>
          <w:szCs w:val="24"/>
          <w:u w:val="single"/>
          <w:lang w:val="es-CR"/>
        </w:rPr>
        <w:t>En cuanto a la Legitimación</w:t>
      </w:r>
      <w:r w:rsidRPr="00A95859">
        <w:rPr>
          <w:b/>
          <w:color w:val="000000" w:themeColor="text1"/>
          <w:sz w:val="24"/>
          <w:szCs w:val="24"/>
          <w:lang w:val="es-CR"/>
        </w:rPr>
        <w:t xml:space="preserve">: </w:t>
      </w:r>
      <w:r w:rsidRPr="00A95859">
        <w:rPr>
          <w:color w:val="000000" w:themeColor="text1"/>
          <w:sz w:val="24"/>
          <w:szCs w:val="24"/>
          <w:lang w:val="es-CR"/>
        </w:rPr>
        <w:t xml:space="preserve">De conformidad con lo dispuesto en el artículo 11 de la ley 7969 “Ley Reguladora del Servicio Público de Transporte Remunerado de Personas en Vehículos en la Modalidad de Taxi”, se tiene que al recurrente en el </w:t>
      </w:r>
      <w:r w:rsidRPr="00A95859">
        <w:rPr>
          <w:b/>
          <w:color w:val="000000" w:themeColor="text1"/>
          <w:sz w:val="24"/>
          <w:szCs w:val="24"/>
          <w:lang w:val="es-CR"/>
        </w:rPr>
        <w:t>Artículo 7.6.3 de la Sesión Ordinaria 91-2020 del 1° de diciembre de 2020</w:t>
      </w:r>
      <w:r w:rsidRPr="00A95859">
        <w:rPr>
          <w:color w:val="000000" w:themeColor="text1"/>
          <w:sz w:val="24"/>
          <w:szCs w:val="24"/>
          <w:lang w:val="es-CR"/>
        </w:rPr>
        <w:t xml:space="preserve">, se le caducó la concesión administrativa de servicio de transporte público modalidad taxi bajo la placa </w:t>
      </w:r>
      <w:r w:rsidR="00592BC8">
        <w:rPr>
          <w:iCs/>
          <w:color w:val="000000" w:themeColor="text1"/>
          <w:sz w:val="24"/>
          <w:szCs w:val="24"/>
          <w:lang w:val="es-CR"/>
        </w:rPr>
        <w:t>TX-XXXX</w:t>
      </w:r>
      <w:r w:rsidRPr="00A95859">
        <w:rPr>
          <w:color w:val="000000" w:themeColor="text1"/>
          <w:sz w:val="24"/>
          <w:szCs w:val="24"/>
          <w:lang w:val="es-CR"/>
        </w:rPr>
        <w:t xml:space="preserve">; de ahí que el recurrente ostenta legitimación para impugnar el acuerdo referido. </w:t>
      </w:r>
      <w:r w:rsidRPr="00A95859">
        <w:rPr>
          <w:b/>
          <w:iCs/>
          <w:color w:val="000000" w:themeColor="text1"/>
          <w:sz w:val="24"/>
          <w:szCs w:val="24"/>
          <w:u w:val="single"/>
          <w:lang w:val="es-CR"/>
        </w:rPr>
        <w:t>En cuanto al plazo</w:t>
      </w:r>
      <w:r w:rsidRPr="00A95859">
        <w:rPr>
          <w:b/>
          <w:iCs/>
          <w:color w:val="000000" w:themeColor="text1"/>
          <w:sz w:val="24"/>
          <w:szCs w:val="24"/>
          <w:lang w:val="es-CR"/>
        </w:rPr>
        <w:t xml:space="preserve">: </w:t>
      </w:r>
      <w:r w:rsidRPr="00A95859">
        <w:rPr>
          <w:iCs/>
          <w:color w:val="000000" w:themeColor="text1"/>
          <w:sz w:val="24"/>
          <w:szCs w:val="24"/>
          <w:lang w:val="es-CR"/>
        </w:rPr>
        <w:t xml:space="preserve">El acto administrativo que caducó el derecho de concesión administrativa de servicio de transporte público modalidad taxi bajo la placa </w:t>
      </w:r>
      <w:r w:rsidR="00592BC8">
        <w:rPr>
          <w:iCs/>
          <w:color w:val="000000" w:themeColor="text1"/>
          <w:sz w:val="24"/>
          <w:szCs w:val="24"/>
          <w:lang w:val="es-CR"/>
        </w:rPr>
        <w:t>TX-XXXX</w:t>
      </w:r>
      <w:r w:rsidRPr="00A95859">
        <w:rPr>
          <w:iCs/>
          <w:color w:val="000000" w:themeColor="text1"/>
          <w:sz w:val="24"/>
          <w:szCs w:val="24"/>
          <w:lang w:val="es-CR"/>
        </w:rPr>
        <w:t xml:space="preserve">, del señor </w:t>
      </w:r>
      <w:r w:rsidRPr="00A95859">
        <w:rPr>
          <w:b/>
          <w:smallCaps/>
          <w:color w:val="000000" w:themeColor="text1"/>
          <w:sz w:val="24"/>
          <w:szCs w:val="24"/>
          <w:lang w:val="es-CR"/>
        </w:rPr>
        <w:t>J</w:t>
      </w:r>
      <w:r w:rsidR="00380D07">
        <w:rPr>
          <w:b/>
          <w:smallCaps/>
          <w:color w:val="000000" w:themeColor="text1"/>
          <w:sz w:val="24"/>
          <w:szCs w:val="24"/>
          <w:lang w:val="es-CR"/>
        </w:rPr>
        <w:t>.M.F.C.</w:t>
      </w:r>
      <w:r w:rsidRPr="00A95859">
        <w:rPr>
          <w:color w:val="000000" w:themeColor="text1"/>
          <w:sz w:val="24"/>
          <w:szCs w:val="24"/>
          <w:lang w:val="es-CR"/>
        </w:rPr>
        <w:t>, fue notificado, el</w:t>
      </w:r>
      <w:r w:rsidRPr="00A95859">
        <w:rPr>
          <w:b/>
          <w:color w:val="000000" w:themeColor="text1"/>
          <w:sz w:val="24"/>
          <w:szCs w:val="24"/>
        </w:rPr>
        <w:t xml:space="preserve"> viernes 4 de diciembre de 2020 </w:t>
      </w:r>
      <w:r w:rsidRPr="00380D07">
        <w:rPr>
          <w:sz w:val="24"/>
          <w:szCs w:val="24"/>
          <w:lang w:val="es-CR"/>
        </w:rPr>
        <w:t xml:space="preserve">vía correo electrónico a la dirección </w:t>
      </w:r>
      <w:hyperlink r:id="rId10" w:history="1">
        <w:r w:rsidR="00380D07" w:rsidRPr="00380D07">
          <w:rPr>
            <w:rStyle w:val="Hipervnculo"/>
            <w:color w:val="auto"/>
            <w:sz w:val="24"/>
            <w:szCs w:val="24"/>
          </w:rPr>
          <w:t>xxxxx@yahoo.com</w:t>
        </w:r>
      </w:hyperlink>
      <w:r w:rsidRPr="00380D07">
        <w:rPr>
          <w:sz w:val="24"/>
          <w:szCs w:val="24"/>
          <w:lang w:val="es-CR"/>
        </w:rPr>
        <w:t xml:space="preserve">, léase el folio 18 del expediente - y </w:t>
      </w:r>
      <w:r w:rsidRPr="00A95859">
        <w:rPr>
          <w:color w:val="000000" w:themeColor="text1"/>
          <w:sz w:val="24"/>
          <w:szCs w:val="24"/>
          <w:lang w:val="es-CR"/>
        </w:rPr>
        <w:t xml:space="preserve">sus acciones recursivas fueron presentadas el </w:t>
      </w:r>
      <w:r w:rsidRPr="00A95859">
        <w:rPr>
          <w:b/>
          <w:color w:val="000000" w:themeColor="text1"/>
          <w:sz w:val="24"/>
          <w:szCs w:val="24"/>
          <w:lang w:val="es-CR"/>
        </w:rPr>
        <w:t>28 de enero del 2021</w:t>
      </w:r>
      <w:r w:rsidRPr="00A95859">
        <w:rPr>
          <w:color w:val="000000" w:themeColor="text1"/>
          <w:sz w:val="24"/>
          <w:szCs w:val="24"/>
          <w:lang w:val="es-CR"/>
        </w:rPr>
        <w:t xml:space="preserve">, </w:t>
      </w:r>
      <w:r w:rsidRPr="00A95859">
        <w:rPr>
          <w:iCs/>
          <w:color w:val="000000" w:themeColor="text1"/>
          <w:sz w:val="24"/>
          <w:szCs w:val="24"/>
          <w:lang w:val="es-CR"/>
        </w:rPr>
        <w:t>con lo cual se tiene que el recurso se presenta en forma extemporánea, no obstante, deberá estudiarse el alegato de nulidad, para determinar su existencia o no en el caso en particular.</w:t>
      </w:r>
    </w:p>
    <w:p w14:paraId="7F3181E2" w14:textId="77777777" w:rsidR="00BD54E6" w:rsidRPr="00A95859" w:rsidRDefault="00BD54E6" w:rsidP="00BD54E6">
      <w:pPr>
        <w:pStyle w:val="Prrafodelista"/>
        <w:spacing w:line="276" w:lineRule="auto"/>
        <w:ind w:left="0" w:right="0"/>
        <w:rPr>
          <w:color w:val="000000" w:themeColor="text1"/>
          <w:sz w:val="24"/>
          <w:szCs w:val="24"/>
        </w:rPr>
      </w:pPr>
    </w:p>
    <w:p w14:paraId="2950C246" w14:textId="77777777" w:rsidR="00BD54E6" w:rsidRPr="00A95859" w:rsidRDefault="00BD54E6" w:rsidP="00BD54E6">
      <w:pPr>
        <w:pStyle w:val="Prrafodelista"/>
        <w:numPr>
          <w:ilvl w:val="0"/>
          <w:numId w:val="1"/>
        </w:numPr>
        <w:spacing w:line="276" w:lineRule="auto"/>
        <w:ind w:left="0" w:right="0" w:firstLine="0"/>
        <w:rPr>
          <w:b/>
          <w:color w:val="000000" w:themeColor="text1"/>
          <w:sz w:val="24"/>
          <w:szCs w:val="24"/>
          <w:lang w:val="es-CR"/>
        </w:rPr>
      </w:pPr>
      <w:r w:rsidRPr="00A95859">
        <w:rPr>
          <w:b/>
          <w:color w:val="000000" w:themeColor="text1"/>
          <w:sz w:val="24"/>
          <w:szCs w:val="24"/>
          <w:lang w:val="es-CR"/>
        </w:rPr>
        <w:t xml:space="preserve">HECHOS PROBADOS. - </w:t>
      </w:r>
      <w:r w:rsidRPr="00A95859">
        <w:rPr>
          <w:color w:val="000000" w:themeColor="text1"/>
          <w:sz w:val="24"/>
          <w:szCs w:val="24"/>
          <w:lang w:val="es-CR"/>
        </w:rPr>
        <w:t xml:space="preserve">De importancia para la decisión de este asunto, se estiman como debidamente demostrados los siguientes hechos: </w:t>
      </w:r>
    </w:p>
    <w:p w14:paraId="1A39C4FC" w14:textId="77777777" w:rsidR="00BD54E6" w:rsidRPr="00A95859" w:rsidRDefault="00BD54E6" w:rsidP="00BD54E6">
      <w:pPr>
        <w:pStyle w:val="Style1"/>
        <w:kinsoku w:val="0"/>
        <w:overflowPunct w:val="0"/>
        <w:autoSpaceDE/>
        <w:autoSpaceDN/>
        <w:adjustRightInd/>
        <w:ind w:left="0" w:right="0"/>
        <w:textAlignment w:val="baseline"/>
        <w:rPr>
          <w:b/>
          <w:color w:val="000000" w:themeColor="text1"/>
          <w:sz w:val="22"/>
          <w:szCs w:val="22"/>
          <w:lang w:val="es-CR"/>
        </w:rPr>
      </w:pPr>
    </w:p>
    <w:p w14:paraId="3546AAF3" w14:textId="20C0CACD" w:rsidR="00BD54E6" w:rsidRPr="00A95859" w:rsidRDefault="00BD54E6" w:rsidP="00BD54E6">
      <w:pPr>
        <w:pStyle w:val="Style1"/>
        <w:kinsoku w:val="0"/>
        <w:overflowPunct w:val="0"/>
        <w:autoSpaceDE/>
        <w:autoSpaceDN/>
        <w:adjustRightInd/>
        <w:ind w:left="0" w:right="0"/>
        <w:textAlignment w:val="baseline"/>
        <w:rPr>
          <w:color w:val="000000" w:themeColor="text1"/>
          <w:sz w:val="22"/>
          <w:szCs w:val="22"/>
          <w:lang w:val="es-CR"/>
        </w:rPr>
      </w:pPr>
      <w:r w:rsidRPr="00A95859">
        <w:rPr>
          <w:b/>
          <w:color w:val="000000" w:themeColor="text1"/>
          <w:sz w:val="22"/>
          <w:szCs w:val="22"/>
          <w:lang w:val="es-CR"/>
        </w:rPr>
        <w:t>A.-</w:t>
      </w:r>
      <w:r w:rsidRPr="00A95859">
        <w:rPr>
          <w:color w:val="000000" w:themeColor="text1"/>
          <w:sz w:val="22"/>
          <w:szCs w:val="22"/>
          <w:lang w:val="es-CR"/>
        </w:rPr>
        <w:t xml:space="preserve"> El señor </w:t>
      </w:r>
      <w:r w:rsidRPr="00A95859">
        <w:rPr>
          <w:b/>
          <w:smallCaps/>
          <w:color w:val="000000" w:themeColor="text1"/>
          <w:sz w:val="22"/>
          <w:szCs w:val="22"/>
          <w:lang w:val="es-CR"/>
        </w:rPr>
        <w:t>J</w:t>
      </w:r>
      <w:r w:rsidR="00380D07">
        <w:rPr>
          <w:b/>
          <w:smallCaps/>
          <w:color w:val="000000" w:themeColor="text1"/>
          <w:sz w:val="22"/>
          <w:szCs w:val="22"/>
          <w:lang w:val="es-CR"/>
        </w:rPr>
        <w:t>.M.F.C.</w:t>
      </w:r>
      <w:r w:rsidRPr="00A95859">
        <w:rPr>
          <w:rStyle w:val="CharacterStyle1"/>
          <w:bCs/>
          <w:color w:val="000000" w:themeColor="text1"/>
          <w:spacing w:val="3"/>
          <w:sz w:val="22"/>
          <w:szCs w:val="22"/>
          <w:lang w:val="es-CR"/>
        </w:rPr>
        <w:t xml:space="preserve">, resultó cesionario autorizado de la concesión de servicio público de transporte de personas modalidad taxi mediante el acuerdo contenido en el Artículo 6.8.7 de la Sesión Ordinaria 34-2011 del 18 de mayo de 2011, notificado al fax </w:t>
      </w:r>
      <w:r w:rsidR="00380D07">
        <w:rPr>
          <w:rStyle w:val="CharacterStyle1"/>
          <w:bCs/>
          <w:color w:val="000000" w:themeColor="text1"/>
          <w:spacing w:val="3"/>
          <w:sz w:val="22"/>
          <w:szCs w:val="22"/>
          <w:lang w:val="es-CR"/>
        </w:rPr>
        <w:t>XXXX</w:t>
      </w:r>
      <w:r w:rsidRPr="00A95859">
        <w:rPr>
          <w:sz w:val="22"/>
          <w:szCs w:val="22"/>
          <w:lang w:val="es-CR"/>
        </w:rPr>
        <w:t>-</w:t>
      </w:r>
      <w:r w:rsidR="00380D07">
        <w:rPr>
          <w:sz w:val="22"/>
          <w:szCs w:val="22"/>
          <w:lang w:val="es-CR"/>
        </w:rPr>
        <w:t>XXXX</w:t>
      </w:r>
      <w:r w:rsidRPr="00A95859">
        <w:rPr>
          <w:sz w:val="22"/>
          <w:szCs w:val="22"/>
          <w:lang w:val="es-CR"/>
        </w:rPr>
        <w:t xml:space="preserve"> (</w:t>
      </w:r>
      <w:r w:rsidR="00380D07">
        <w:rPr>
          <w:sz w:val="22"/>
          <w:szCs w:val="22"/>
          <w:lang w:val="es-CR"/>
        </w:rPr>
        <w:t>XXX</w:t>
      </w:r>
      <w:r w:rsidRPr="00A95859">
        <w:rPr>
          <w:sz w:val="22"/>
          <w:szCs w:val="22"/>
          <w:lang w:val="es-CR"/>
        </w:rPr>
        <w:t>-</w:t>
      </w:r>
      <w:r w:rsidR="00380D07">
        <w:rPr>
          <w:sz w:val="22"/>
          <w:szCs w:val="22"/>
          <w:lang w:val="es-CR"/>
        </w:rPr>
        <w:t>XXXX</w:t>
      </w:r>
      <w:r w:rsidRPr="00A95859">
        <w:rPr>
          <w:sz w:val="22"/>
          <w:szCs w:val="22"/>
          <w:lang w:val="es-CR"/>
        </w:rPr>
        <w:t>)</w:t>
      </w:r>
      <w:r w:rsidRPr="00A95859">
        <w:rPr>
          <w:rStyle w:val="CharacterStyle1"/>
          <w:bCs/>
          <w:color w:val="000000" w:themeColor="text1"/>
          <w:spacing w:val="3"/>
          <w:sz w:val="22"/>
          <w:szCs w:val="22"/>
          <w:lang w:val="es-CR"/>
        </w:rPr>
        <w:t xml:space="preserve"> </w:t>
      </w:r>
      <w:r w:rsidRPr="00A95859">
        <w:rPr>
          <w:sz w:val="22"/>
          <w:szCs w:val="22"/>
          <w:lang w:val="es-CR"/>
        </w:rPr>
        <w:t xml:space="preserve">el 9 de junio de 2011. </w:t>
      </w:r>
      <w:r w:rsidRPr="00A95859">
        <w:rPr>
          <w:rStyle w:val="CharacterStyle1"/>
          <w:bCs/>
          <w:color w:val="000000" w:themeColor="text1"/>
          <w:spacing w:val="3"/>
          <w:sz w:val="22"/>
          <w:szCs w:val="22"/>
          <w:lang w:val="es-CR"/>
        </w:rPr>
        <w:t xml:space="preserve">(Ver imágenes del 64 al 68 del archivo denominado TC000810_TOMO#000001_2017-11-09, </w:t>
      </w:r>
      <w:r>
        <w:rPr>
          <w:rStyle w:val="CharacterStyle1"/>
          <w:bCs/>
          <w:color w:val="000000" w:themeColor="text1"/>
          <w:spacing w:val="3"/>
          <w:sz w:val="22"/>
          <w:szCs w:val="22"/>
          <w:lang w:val="es-CR"/>
        </w:rPr>
        <w:t xml:space="preserve">del disco compacto </w:t>
      </w:r>
      <w:r w:rsidRPr="00A95859">
        <w:rPr>
          <w:rStyle w:val="CharacterStyle1"/>
          <w:bCs/>
          <w:color w:val="000000" w:themeColor="text1"/>
          <w:spacing w:val="3"/>
          <w:sz w:val="22"/>
          <w:szCs w:val="22"/>
          <w:lang w:val="es-CR"/>
        </w:rPr>
        <w:t>adjunto al</w:t>
      </w:r>
      <w:r>
        <w:rPr>
          <w:rStyle w:val="CharacterStyle1"/>
          <w:bCs/>
          <w:color w:val="000000" w:themeColor="text1"/>
          <w:spacing w:val="3"/>
          <w:sz w:val="22"/>
          <w:szCs w:val="22"/>
          <w:lang w:val="es-CR"/>
        </w:rPr>
        <w:t xml:space="preserve"> </w:t>
      </w:r>
      <w:r w:rsidRPr="00A95859">
        <w:rPr>
          <w:rStyle w:val="CharacterStyle1"/>
          <w:bCs/>
          <w:color w:val="000000" w:themeColor="text1"/>
          <w:spacing w:val="3"/>
          <w:sz w:val="22"/>
          <w:szCs w:val="22"/>
          <w:lang w:val="es-CR"/>
        </w:rPr>
        <w:t>folio 76 del expediente TAT-016-2021)</w:t>
      </w:r>
    </w:p>
    <w:p w14:paraId="7318F6FA" w14:textId="40874AB7" w:rsidR="00BD54E6" w:rsidRPr="00A95859" w:rsidRDefault="00BD54E6" w:rsidP="00BD54E6">
      <w:pPr>
        <w:pStyle w:val="Style1"/>
        <w:kinsoku w:val="0"/>
        <w:overflowPunct w:val="0"/>
        <w:autoSpaceDE/>
        <w:autoSpaceDN/>
        <w:adjustRightInd/>
        <w:ind w:left="0" w:right="0"/>
        <w:textAlignment w:val="baseline"/>
        <w:rPr>
          <w:color w:val="000000" w:themeColor="text1"/>
          <w:sz w:val="22"/>
          <w:szCs w:val="22"/>
          <w:lang w:val="es-CR"/>
        </w:rPr>
      </w:pPr>
      <w:r w:rsidRPr="00A95859">
        <w:rPr>
          <w:b/>
          <w:color w:val="000000" w:themeColor="text1"/>
          <w:sz w:val="22"/>
          <w:szCs w:val="22"/>
          <w:lang w:val="es-CR"/>
        </w:rPr>
        <w:t>B.-</w:t>
      </w:r>
      <w:r w:rsidRPr="00A95859">
        <w:rPr>
          <w:color w:val="000000" w:themeColor="text1"/>
          <w:sz w:val="22"/>
          <w:szCs w:val="22"/>
          <w:lang w:val="es-CR"/>
        </w:rPr>
        <w:t xml:space="preserve"> El señor </w:t>
      </w:r>
      <w:r w:rsidRPr="00A95859">
        <w:rPr>
          <w:b/>
          <w:smallCaps/>
          <w:color w:val="000000" w:themeColor="text1"/>
          <w:sz w:val="22"/>
          <w:szCs w:val="22"/>
          <w:lang w:val="es-CR"/>
        </w:rPr>
        <w:t>J</w:t>
      </w:r>
      <w:r w:rsidR="00380D07">
        <w:rPr>
          <w:b/>
          <w:smallCaps/>
          <w:color w:val="000000" w:themeColor="text1"/>
          <w:sz w:val="22"/>
          <w:szCs w:val="22"/>
          <w:lang w:val="es-CR"/>
        </w:rPr>
        <w:t>.M.F.C.</w:t>
      </w:r>
      <w:r w:rsidRPr="00A95859">
        <w:rPr>
          <w:rStyle w:val="CharacterStyle1"/>
          <w:bCs/>
          <w:color w:val="000000" w:themeColor="text1"/>
          <w:spacing w:val="3"/>
          <w:sz w:val="22"/>
          <w:szCs w:val="22"/>
          <w:lang w:val="es-CR"/>
        </w:rPr>
        <w:t xml:space="preserve">, en nota fechada 14 de junio de 2011, informa el cumplimiento de requisitos para formalizar el traspaso de la concesión de taxi </w:t>
      </w:r>
      <w:r w:rsidR="00592BC8">
        <w:rPr>
          <w:rStyle w:val="CharacterStyle1"/>
          <w:bCs/>
          <w:color w:val="000000" w:themeColor="text1"/>
          <w:spacing w:val="3"/>
          <w:sz w:val="22"/>
          <w:szCs w:val="22"/>
          <w:lang w:val="es-CR"/>
        </w:rPr>
        <w:t>TX-XXXX</w:t>
      </w:r>
      <w:r w:rsidRPr="00A95859">
        <w:rPr>
          <w:rStyle w:val="CharacterStyle1"/>
          <w:bCs/>
          <w:color w:val="000000" w:themeColor="text1"/>
          <w:spacing w:val="3"/>
          <w:sz w:val="22"/>
          <w:szCs w:val="22"/>
          <w:lang w:val="es-CR"/>
        </w:rPr>
        <w:t xml:space="preserve">, y señala como medio para notificaciones el fax </w:t>
      </w:r>
      <w:r w:rsidR="00380D07">
        <w:rPr>
          <w:rStyle w:val="CharacterStyle1"/>
          <w:bCs/>
          <w:color w:val="000000" w:themeColor="text1"/>
          <w:spacing w:val="3"/>
          <w:sz w:val="22"/>
          <w:szCs w:val="22"/>
          <w:lang w:val="es-CR"/>
        </w:rPr>
        <w:t>XXXX</w:t>
      </w:r>
      <w:r w:rsidRPr="00A95859">
        <w:rPr>
          <w:sz w:val="22"/>
          <w:szCs w:val="22"/>
          <w:lang w:val="es-CR"/>
        </w:rPr>
        <w:t>-</w:t>
      </w:r>
      <w:r w:rsidR="00380D07">
        <w:rPr>
          <w:sz w:val="22"/>
          <w:szCs w:val="22"/>
          <w:lang w:val="es-CR"/>
        </w:rPr>
        <w:t>XXXX</w:t>
      </w:r>
      <w:r w:rsidRPr="00A95859">
        <w:rPr>
          <w:sz w:val="22"/>
          <w:szCs w:val="22"/>
          <w:lang w:val="es-CR"/>
        </w:rPr>
        <w:t xml:space="preserve">. </w:t>
      </w:r>
      <w:r w:rsidRPr="00A95859">
        <w:rPr>
          <w:rStyle w:val="CharacterStyle1"/>
          <w:bCs/>
          <w:color w:val="000000" w:themeColor="text1"/>
          <w:spacing w:val="3"/>
          <w:sz w:val="22"/>
          <w:szCs w:val="22"/>
          <w:lang w:val="es-CR"/>
        </w:rPr>
        <w:t>(</w:t>
      </w:r>
      <w:r>
        <w:rPr>
          <w:rStyle w:val="CharacterStyle1"/>
          <w:bCs/>
          <w:color w:val="000000" w:themeColor="text1"/>
          <w:spacing w:val="3"/>
          <w:sz w:val="22"/>
          <w:szCs w:val="22"/>
          <w:lang w:val="es-CR"/>
        </w:rPr>
        <w:t>Léase el folio 7</w:t>
      </w:r>
      <w:r w:rsidR="005276B5">
        <w:rPr>
          <w:rStyle w:val="CharacterStyle1"/>
          <w:bCs/>
          <w:color w:val="000000" w:themeColor="text1"/>
          <w:spacing w:val="3"/>
          <w:sz w:val="22"/>
          <w:szCs w:val="22"/>
          <w:lang w:val="es-CR"/>
        </w:rPr>
        <w:t>4</w:t>
      </w:r>
      <w:r>
        <w:rPr>
          <w:rStyle w:val="CharacterStyle1"/>
          <w:bCs/>
          <w:color w:val="000000" w:themeColor="text1"/>
          <w:spacing w:val="3"/>
          <w:sz w:val="22"/>
          <w:szCs w:val="22"/>
          <w:lang w:val="es-CR"/>
        </w:rPr>
        <w:t xml:space="preserve"> y la </w:t>
      </w:r>
      <w:r w:rsidRPr="00A95859">
        <w:rPr>
          <w:rStyle w:val="CharacterStyle1"/>
          <w:bCs/>
          <w:color w:val="000000" w:themeColor="text1"/>
          <w:spacing w:val="3"/>
          <w:sz w:val="22"/>
          <w:szCs w:val="22"/>
          <w:lang w:val="es-CR"/>
        </w:rPr>
        <w:t>imagen 47 del archivo denominado TC000</w:t>
      </w:r>
      <w:r w:rsidR="00380D07">
        <w:rPr>
          <w:rStyle w:val="CharacterStyle1"/>
          <w:bCs/>
          <w:color w:val="000000" w:themeColor="text1"/>
          <w:spacing w:val="3"/>
          <w:sz w:val="22"/>
          <w:szCs w:val="22"/>
          <w:lang w:val="es-CR"/>
        </w:rPr>
        <w:t>XXX</w:t>
      </w:r>
      <w:r w:rsidRPr="00A95859">
        <w:rPr>
          <w:rStyle w:val="CharacterStyle1"/>
          <w:bCs/>
          <w:color w:val="000000" w:themeColor="text1"/>
          <w:spacing w:val="3"/>
          <w:sz w:val="22"/>
          <w:szCs w:val="22"/>
          <w:lang w:val="es-CR"/>
        </w:rPr>
        <w:t xml:space="preserve">_TOMO#000001_2017-11-09, </w:t>
      </w:r>
      <w:r>
        <w:rPr>
          <w:rStyle w:val="CharacterStyle1"/>
          <w:bCs/>
          <w:color w:val="000000" w:themeColor="text1"/>
          <w:spacing w:val="3"/>
          <w:sz w:val="22"/>
          <w:szCs w:val="22"/>
          <w:lang w:val="es-CR"/>
        </w:rPr>
        <w:t xml:space="preserve">del disco compacto </w:t>
      </w:r>
      <w:r w:rsidRPr="00A95859">
        <w:rPr>
          <w:rStyle w:val="CharacterStyle1"/>
          <w:bCs/>
          <w:color w:val="000000" w:themeColor="text1"/>
          <w:spacing w:val="3"/>
          <w:sz w:val="22"/>
          <w:szCs w:val="22"/>
          <w:lang w:val="es-CR"/>
        </w:rPr>
        <w:t>adjunto al</w:t>
      </w:r>
      <w:r>
        <w:rPr>
          <w:rStyle w:val="CharacterStyle1"/>
          <w:bCs/>
          <w:color w:val="000000" w:themeColor="text1"/>
          <w:spacing w:val="3"/>
          <w:sz w:val="22"/>
          <w:szCs w:val="22"/>
          <w:lang w:val="es-CR"/>
        </w:rPr>
        <w:t xml:space="preserve"> </w:t>
      </w:r>
      <w:r w:rsidRPr="00A95859">
        <w:rPr>
          <w:rStyle w:val="CharacterStyle1"/>
          <w:bCs/>
          <w:color w:val="000000" w:themeColor="text1"/>
          <w:spacing w:val="3"/>
          <w:sz w:val="22"/>
          <w:szCs w:val="22"/>
          <w:lang w:val="es-CR"/>
        </w:rPr>
        <w:t xml:space="preserve">folio </w:t>
      </w:r>
      <w:r>
        <w:rPr>
          <w:rStyle w:val="CharacterStyle1"/>
          <w:bCs/>
          <w:color w:val="000000" w:themeColor="text1"/>
          <w:spacing w:val="3"/>
          <w:sz w:val="22"/>
          <w:szCs w:val="22"/>
          <w:lang w:val="es-CR"/>
        </w:rPr>
        <w:t xml:space="preserve">76 </w:t>
      </w:r>
      <w:r w:rsidRPr="00A95859">
        <w:rPr>
          <w:rStyle w:val="CharacterStyle1"/>
          <w:bCs/>
          <w:color w:val="000000" w:themeColor="text1"/>
          <w:spacing w:val="3"/>
          <w:sz w:val="22"/>
          <w:szCs w:val="22"/>
          <w:lang w:val="es-CR"/>
        </w:rPr>
        <w:t>del expediente TAT-016-2021)</w:t>
      </w:r>
    </w:p>
    <w:p w14:paraId="1FC7D8B2" w14:textId="7A371227" w:rsidR="00BD54E6" w:rsidRPr="00B64CAF" w:rsidRDefault="00BD54E6" w:rsidP="00BD54E6">
      <w:pPr>
        <w:pStyle w:val="Style1"/>
        <w:kinsoku w:val="0"/>
        <w:overflowPunct w:val="0"/>
        <w:autoSpaceDE/>
        <w:autoSpaceDN/>
        <w:adjustRightInd/>
        <w:ind w:left="0" w:right="0"/>
        <w:textAlignment w:val="baseline"/>
        <w:rPr>
          <w:color w:val="000000" w:themeColor="text1"/>
          <w:sz w:val="22"/>
          <w:szCs w:val="22"/>
          <w:lang w:val="es-CR"/>
        </w:rPr>
      </w:pPr>
      <w:r w:rsidRPr="00A95859">
        <w:rPr>
          <w:rStyle w:val="CharacterStyle1"/>
          <w:b/>
          <w:bCs/>
          <w:color w:val="000000" w:themeColor="text1"/>
          <w:spacing w:val="3"/>
          <w:sz w:val="22"/>
          <w:szCs w:val="22"/>
          <w:lang w:val="es-CR"/>
        </w:rPr>
        <w:t xml:space="preserve">C.- </w:t>
      </w:r>
      <w:r w:rsidRPr="00A95859">
        <w:rPr>
          <w:rStyle w:val="CharacterStyle1"/>
          <w:bCs/>
          <w:color w:val="000000" w:themeColor="text1"/>
          <w:spacing w:val="3"/>
          <w:sz w:val="22"/>
          <w:szCs w:val="22"/>
          <w:lang w:val="es-CR"/>
        </w:rPr>
        <w:t xml:space="preserve">El </w:t>
      </w:r>
      <w:r w:rsidRPr="00A95859">
        <w:rPr>
          <w:rStyle w:val="CharacterStyle1"/>
          <w:b/>
          <w:bCs/>
          <w:color w:val="000000" w:themeColor="text1"/>
          <w:spacing w:val="3"/>
          <w:sz w:val="22"/>
          <w:szCs w:val="22"/>
          <w:lang w:val="es-CR"/>
        </w:rPr>
        <w:t>11 de enero de 2012</w:t>
      </w:r>
      <w:r w:rsidRPr="00A95859">
        <w:rPr>
          <w:rStyle w:val="CharacterStyle1"/>
          <w:bCs/>
          <w:color w:val="000000" w:themeColor="text1"/>
          <w:spacing w:val="3"/>
          <w:sz w:val="22"/>
          <w:szCs w:val="22"/>
          <w:lang w:val="es-CR"/>
        </w:rPr>
        <w:t xml:space="preserve">, mediante oficio DAJ- 2012-00188 la Dirección de Asuntos Jurídicos del Consejo de Transporte Público, citó a </w:t>
      </w:r>
      <w:r w:rsidRPr="00A95859">
        <w:rPr>
          <w:b/>
          <w:smallCaps/>
          <w:color w:val="000000" w:themeColor="text1"/>
          <w:sz w:val="22"/>
          <w:szCs w:val="22"/>
          <w:lang w:val="es-CR"/>
        </w:rPr>
        <w:t>J</w:t>
      </w:r>
      <w:r w:rsidR="00380D07">
        <w:rPr>
          <w:b/>
          <w:smallCaps/>
          <w:color w:val="000000" w:themeColor="text1"/>
          <w:sz w:val="22"/>
          <w:szCs w:val="22"/>
          <w:lang w:val="es-CR"/>
        </w:rPr>
        <w:t>.M.F.C.</w:t>
      </w:r>
      <w:r w:rsidRPr="00A95859">
        <w:rPr>
          <w:rStyle w:val="CharacterStyle1"/>
          <w:bCs/>
          <w:color w:val="000000" w:themeColor="text1"/>
          <w:spacing w:val="3"/>
          <w:sz w:val="22"/>
          <w:szCs w:val="22"/>
          <w:lang w:val="es-CR"/>
        </w:rPr>
        <w:t xml:space="preserve">, para acudir a la cita de formalización del traspaso de concesión el </w:t>
      </w:r>
      <w:r w:rsidRPr="00A95859">
        <w:rPr>
          <w:rStyle w:val="CharacterStyle1"/>
          <w:b/>
          <w:color w:val="000000" w:themeColor="text1"/>
          <w:spacing w:val="3"/>
          <w:sz w:val="22"/>
          <w:szCs w:val="22"/>
          <w:lang w:val="es-CR"/>
        </w:rPr>
        <w:t>24 de enero de 2012 a las 14:00 catorce horas</w:t>
      </w:r>
      <w:r w:rsidRPr="00A95859">
        <w:rPr>
          <w:rStyle w:val="CharacterStyle1"/>
          <w:bCs/>
          <w:color w:val="000000" w:themeColor="text1"/>
          <w:spacing w:val="3"/>
          <w:sz w:val="22"/>
          <w:szCs w:val="22"/>
          <w:lang w:val="es-CR"/>
        </w:rPr>
        <w:t xml:space="preserve">. El oficio se comunicó al fax número </w:t>
      </w:r>
      <w:r w:rsidR="00380D07">
        <w:rPr>
          <w:rStyle w:val="CharacterStyle1"/>
          <w:bCs/>
          <w:color w:val="000000" w:themeColor="text1"/>
          <w:spacing w:val="3"/>
          <w:sz w:val="22"/>
          <w:szCs w:val="22"/>
          <w:lang w:val="es-CR"/>
        </w:rPr>
        <w:t>XXXX</w:t>
      </w:r>
      <w:r w:rsidRPr="00A95859">
        <w:rPr>
          <w:rStyle w:val="CharacterStyle1"/>
          <w:bCs/>
          <w:color w:val="000000" w:themeColor="text1"/>
          <w:spacing w:val="3"/>
          <w:sz w:val="22"/>
          <w:szCs w:val="22"/>
          <w:lang w:val="es-CR"/>
        </w:rPr>
        <w:t>-</w:t>
      </w:r>
      <w:r w:rsidR="00380D07">
        <w:rPr>
          <w:rStyle w:val="CharacterStyle1"/>
          <w:bCs/>
          <w:color w:val="000000" w:themeColor="text1"/>
          <w:spacing w:val="3"/>
          <w:sz w:val="22"/>
          <w:szCs w:val="22"/>
          <w:lang w:val="es-CR"/>
        </w:rPr>
        <w:t>XXXX</w:t>
      </w:r>
      <w:r w:rsidRPr="00A95859">
        <w:rPr>
          <w:rStyle w:val="CharacterStyle1"/>
          <w:bCs/>
          <w:color w:val="000000" w:themeColor="text1"/>
          <w:spacing w:val="3"/>
          <w:sz w:val="22"/>
          <w:szCs w:val="22"/>
          <w:lang w:val="es-CR"/>
        </w:rPr>
        <w:t>, registrado bajo el nombre del B</w:t>
      </w:r>
      <w:r w:rsidR="00380D07">
        <w:rPr>
          <w:rStyle w:val="CharacterStyle1"/>
          <w:bCs/>
          <w:color w:val="000000" w:themeColor="text1"/>
          <w:spacing w:val="3"/>
          <w:sz w:val="22"/>
          <w:szCs w:val="22"/>
          <w:lang w:val="es-CR"/>
        </w:rPr>
        <w:t>.M.C.</w:t>
      </w:r>
      <w:r w:rsidRPr="00A95859">
        <w:rPr>
          <w:rStyle w:val="CharacterStyle1"/>
          <w:bCs/>
          <w:color w:val="000000" w:themeColor="text1"/>
          <w:spacing w:val="3"/>
          <w:sz w:val="22"/>
          <w:szCs w:val="22"/>
          <w:lang w:val="es-CR"/>
        </w:rPr>
        <w:t xml:space="preserve"> </w:t>
      </w:r>
      <w:r w:rsidRPr="00A95859">
        <w:rPr>
          <w:color w:val="000000" w:themeColor="text1"/>
          <w:sz w:val="22"/>
          <w:szCs w:val="22"/>
          <w:lang w:val="es-CR"/>
        </w:rPr>
        <w:t>(</w:t>
      </w:r>
      <w:r w:rsidRPr="00A95859">
        <w:rPr>
          <w:rStyle w:val="CharacterStyle1"/>
          <w:bCs/>
          <w:color w:val="000000" w:themeColor="text1"/>
          <w:spacing w:val="3"/>
          <w:sz w:val="22"/>
          <w:szCs w:val="22"/>
          <w:lang w:val="es-CR"/>
        </w:rPr>
        <w:t>Ver</w:t>
      </w:r>
      <w:r>
        <w:rPr>
          <w:rStyle w:val="CharacterStyle1"/>
          <w:bCs/>
          <w:color w:val="000000" w:themeColor="text1"/>
          <w:spacing w:val="3"/>
          <w:sz w:val="22"/>
          <w:szCs w:val="22"/>
          <w:lang w:val="es-CR"/>
        </w:rPr>
        <w:t xml:space="preserve"> folios 73 a 74, y las</w:t>
      </w:r>
      <w:r w:rsidRPr="00A95859">
        <w:rPr>
          <w:rStyle w:val="CharacterStyle1"/>
          <w:bCs/>
          <w:color w:val="000000" w:themeColor="text1"/>
          <w:spacing w:val="3"/>
          <w:sz w:val="22"/>
          <w:szCs w:val="22"/>
          <w:lang w:val="es-CR"/>
        </w:rPr>
        <w:t xml:space="preserve"> imágenes del 38 y 39 del archivo denominado TC000</w:t>
      </w:r>
      <w:r w:rsidR="00380D07">
        <w:rPr>
          <w:rStyle w:val="CharacterStyle1"/>
          <w:bCs/>
          <w:color w:val="000000" w:themeColor="text1"/>
          <w:spacing w:val="3"/>
          <w:sz w:val="22"/>
          <w:szCs w:val="22"/>
          <w:lang w:val="es-CR"/>
        </w:rPr>
        <w:t>XXX</w:t>
      </w:r>
      <w:r w:rsidRPr="00A95859">
        <w:rPr>
          <w:rStyle w:val="CharacterStyle1"/>
          <w:bCs/>
          <w:color w:val="000000" w:themeColor="text1"/>
          <w:spacing w:val="3"/>
          <w:sz w:val="22"/>
          <w:szCs w:val="22"/>
          <w:lang w:val="es-CR"/>
        </w:rPr>
        <w:t>_TOMO#000001_2017-11-09</w:t>
      </w:r>
      <w:r>
        <w:rPr>
          <w:rStyle w:val="CharacterStyle1"/>
          <w:bCs/>
          <w:color w:val="000000" w:themeColor="text1"/>
          <w:spacing w:val="3"/>
          <w:sz w:val="22"/>
          <w:szCs w:val="22"/>
          <w:lang w:val="es-CR"/>
        </w:rPr>
        <w:t xml:space="preserve"> del disco compacto </w:t>
      </w:r>
      <w:r w:rsidRPr="00A95859">
        <w:rPr>
          <w:rStyle w:val="CharacterStyle1"/>
          <w:bCs/>
          <w:color w:val="000000" w:themeColor="text1"/>
          <w:spacing w:val="3"/>
          <w:sz w:val="22"/>
          <w:szCs w:val="22"/>
          <w:lang w:val="es-CR"/>
        </w:rPr>
        <w:t>adjunto al</w:t>
      </w:r>
      <w:r>
        <w:rPr>
          <w:rStyle w:val="CharacterStyle1"/>
          <w:bCs/>
          <w:color w:val="000000" w:themeColor="text1"/>
          <w:spacing w:val="3"/>
          <w:sz w:val="22"/>
          <w:szCs w:val="22"/>
          <w:lang w:val="es-CR"/>
        </w:rPr>
        <w:t xml:space="preserve"> </w:t>
      </w:r>
      <w:r w:rsidRPr="00A95859">
        <w:rPr>
          <w:rStyle w:val="CharacterStyle1"/>
          <w:bCs/>
          <w:color w:val="000000" w:themeColor="text1"/>
          <w:spacing w:val="3"/>
          <w:sz w:val="22"/>
          <w:szCs w:val="22"/>
          <w:lang w:val="es-CR"/>
        </w:rPr>
        <w:t xml:space="preserve">folio 76 del expediente </w:t>
      </w:r>
      <w:r w:rsidRPr="00B64CAF">
        <w:rPr>
          <w:rStyle w:val="CharacterStyle1"/>
          <w:bCs/>
          <w:color w:val="000000" w:themeColor="text1"/>
          <w:spacing w:val="3"/>
          <w:sz w:val="22"/>
          <w:szCs w:val="22"/>
          <w:lang w:val="es-CR"/>
        </w:rPr>
        <w:t>TAT-016-2021</w:t>
      </w:r>
      <w:r w:rsidRPr="00B64CAF">
        <w:rPr>
          <w:color w:val="000000" w:themeColor="text1"/>
          <w:sz w:val="22"/>
          <w:szCs w:val="22"/>
          <w:lang w:val="es-CR"/>
        </w:rPr>
        <w:t>)</w:t>
      </w:r>
    </w:p>
    <w:p w14:paraId="50D0F284" w14:textId="36BA0F49" w:rsidR="00BD54E6" w:rsidRPr="00B64CAF" w:rsidRDefault="00BD54E6" w:rsidP="00BD54E6">
      <w:pPr>
        <w:pStyle w:val="Style1"/>
        <w:kinsoku w:val="0"/>
        <w:overflowPunct w:val="0"/>
        <w:autoSpaceDE/>
        <w:autoSpaceDN/>
        <w:adjustRightInd/>
        <w:ind w:left="0" w:right="0"/>
        <w:textAlignment w:val="baseline"/>
        <w:rPr>
          <w:rStyle w:val="CharacterStyle1"/>
          <w:bCs/>
          <w:color w:val="000000" w:themeColor="text1"/>
          <w:spacing w:val="3"/>
          <w:sz w:val="22"/>
          <w:szCs w:val="22"/>
          <w:lang w:val="es-CR"/>
        </w:rPr>
      </w:pPr>
      <w:r w:rsidRPr="00B64CAF">
        <w:rPr>
          <w:rStyle w:val="CharacterStyle1"/>
          <w:b/>
          <w:bCs/>
          <w:color w:val="000000" w:themeColor="text1"/>
          <w:spacing w:val="3"/>
          <w:sz w:val="22"/>
          <w:szCs w:val="22"/>
          <w:lang w:val="es-CR"/>
        </w:rPr>
        <w:t>D.-</w:t>
      </w:r>
      <w:r w:rsidRPr="00B64CAF">
        <w:rPr>
          <w:rStyle w:val="CharacterStyle1"/>
          <w:bCs/>
          <w:color w:val="000000" w:themeColor="text1"/>
          <w:spacing w:val="3"/>
          <w:sz w:val="22"/>
          <w:szCs w:val="22"/>
          <w:lang w:val="es-CR"/>
        </w:rPr>
        <w:t xml:space="preserve"> El </w:t>
      </w:r>
      <w:r w:rsidRPr="00B64CAF">
        <w:rPr>
          <w:b/>
          <w:color w:val="000000" w:themeColor="text1"/>
          <w:sz w:val="22"/>
          <w:szCs w:val="22"/>
          <w:lang w:val="es-CR"/>
        </w:rPr>
        <w:t>13 de diciembre del 2016</w:t>
      </w:r>
      <w:r w:rsidRPr="00B64CAF">
        <w:rPr>
          <w:color w:val="000000" w:themeColor="text1"/>
          <w:sz w:val="22"/>
          <w:szCs w:val="22"/>
          <w:lang w:val="es-CR"/>
        </w:rPr>
        <w:t xml:space="preserve">, el señor </w:t>
      </w:r>
      <w:r w:rsidRPr="00B64CAF">
        <w:rPr>
          <w:b/>
          <w:smallCaps/>
          <w:color w:val="000000" w:themeColor="text1"/>
          <w:sz w:val="22"/>
          <w:szCs w:val="22"/>
          <w:lang w:val="es-CR"/>
        </w:rPr>
        <w:t>J</w:t>
      </w:r>
      <w:r w:rsidR="00380D07">
        <w:rPr>
          <w:b/>
          <w:smallCaps/>
          <w:color w:val="000000" w:themeColor="text1"/>
          <w:sz w:val="22"/>
          <w:szCs w:val="22"/>
          <w:lang w:val="es-CR"/>
        </w:rPr>
        <w:t>.M.F.C.</w:t>
      </w:r>
      <w:r w:rsidRPr="00B64CAF">
        <w:rPr>
          <w:rStyle w:val="CharacterStyle1"/>
          <w:bCs/>
          <w:color w:val="000000" w:themeColor="text1"/>
          <w:spacing w:val="3"/>
          <w:sz w:val="22"/>
          <w:szCs w:val="22"/>
          <w:lang w:val="es-CR"/>
        </w:rPr>
        <w:t xml:space="preserve">, solicita al Consejo de Transporte Público, la renovación de la concesión administrativa de servicio público modalidad taxi bajo </w:t>
      </w:r>
      <w:r w:rsidRPr="00770874">
        <w:rPr>
          <w:rStyle w:val="CharacterStyle1"/>
          <w:bCs/>
          <w:color w:val="000000" w:themeColor="text1"/>
          <w:spacing w:val="3"/>
          <w:sz w:val="22"/>
          <w:szCs w:val="22"/>
          <w:lang w:val="es-CR"/>
        </w:rPr>
        <w:t xml:space="preserve">la placa </w:t>
      </w:r>
      <w:r w:rsidR="00592BC8">
        <w:rPr>
          <w:b/>
          <w:iCs/>
          <w:color w:val="000000" w:themeColor="text1"/>
          <w:sz w:val="22"/>
          <w:szCs w:val="22"/>
          <w:lang w:val="es-CR"/>
        </w:rPr>
        <w:t>TX-XXXX</w:t>
      </w:r>
      <w:r w:rsidRPr="00770874">
        <w:rPr>
          <w:rStyle w:val="CharacterStyle1"/>
          <w:bCs/>
          <w:color w:val="000000" w:themeColor="text1"/>
          <w:spacing w:val="3"/>
          <w:sz w:val="22"/>
          <w:szCs w:val="22"/>
          <w:lang w:val="es-CR"/>
        </w:rPr>
        <w:t xml:space="preserve">, señalando como medio para notificaciones el fax </w:t>
      </w:r>
      <w:r w:rsidR="00380D07">
        <w:rPr>
          <w:rStyle w:val="CharacterStyle1"/>
          <w:bCs/>
          <w:color w:val="000000" w:themeColor="text1"/>
          <w:spacing w:val="3"/>
          <w:sz w:val="22"/>
          <w:szCs w:val="22"/>
          <w:lang w:val="es-CR"/>
        </w:rPr>
        <w:t>XXXX</w:t>
      </w:r>
      <w:r w:rsidRPr="00770874">
        <w:rPr>
          <w:rStyle w:val="CharacterStyle1"/>
          <w:bCs/>
          <w:color w:val="000000" w:themeColor="text1"/>
          <w:spacing w:val="3"/>
          <w:sz w:val="22"/>
          <w:szCs w:val="22"/>
          <w:lang w:val="es-CR"/>
        </w:rPr>
        <w:t>-</w:t>
      </w:r>
      <w:r w:rsidR="00380D07">
        <w:rPr>
          <w:rStyle w:val="CharacterStyle1"/>
          <w:bCs/>
          <w:color w:val="000000" w:themeColor="text1"/>
          <w:spacing w:val="3"/>
          <w:sz w:val="22"/>
          <w:szCs w:val="22"/>
          <w:lang w:val="es-CR"/>
        </w:rPr>
        <w:t>XXXX</w:t>
      </w:r>
      <w:r w:rsidRPr="00770874">
        <w:rPr>
          <w:rStyle w:val="CharacterStyle1"/>
          <w:bCs/>
          <w:color w:val="000000" w:themeColor="text1"/>
          <w:spacing w:val="3"/>
          <w:sz w:val="22"/>
          <w:szCs w:val="22"/>
          <w:lang w:val="es-CR"/>
        </w:rPr>
        <w:t xml:space="preserve">, y el correo electrónico </w:t>
      </w:r>
      <w:hyperlink r:id="rId11" w:history="1">
        <w:r w:rsidR="00380D07" w:rsidRPr="007B3A21">
          <w:rPr>
            <w:rStyle w:val="Hipervnculo"/>
            <w:bCs/>
            <w:color w:val="auto"/>
            <w:spacing w:val="3"/>
            <w:sz w:val="22"/>
            <w:szCs w:val="22"/>
            <w:lang w:val="es-CR"/>
          </w:rPr>
          <w:t>xxxxxxx@</w:t>
        </w:r>
        <w:r w:rsidR="00380D07" w:rsidRPr="007B3A21">
          <w:rPr>
            <w:rStyle w:val="Hipervnculo"/>
            <w:color w:val="auto"/>
            <w:sz w:val="22"/>
            <w:szCs w:val="22"/>
            <w:lang w:val="es-CR"/>
          </w:rPr>
          <w:t>yahoo.com</w:t>
        </w:r>
      </w:hyperlink>
      <w:r w:rsidRPr="007B3A21">
        <w:rPr>
          <w:sz w:val="22"/>
          <w:szCs w:val="22"/>
          <w:lang w:val="es-CR"/>
        </w:rPr>
        <w:t>.  (</w:t>
      </w:r>
      <w:r w:rsidRPr="007B3A21">
        <w:rPr>
          <w:rStyle w:val="CharacterStyle1"/>
          <w:bCs/>
          <w:spacing w:val="3"/>
          <w:sz w:val="22"/>
          <w:szCs w:val="22"/>
          <w:lang w:val="es-CR"/>
        </w:rPr>
        <w:t xml:space="preserve">Ver imágenes del 9 al 16 del archivo denominado </w:t>
      </w:r>
      <w:r w:rsidRPr="00770874">
        <w:rPr>
          <w:rStyle w:val="CharacterStyle1"/>
          <w:bCs/>
          <w:color w:val="000000" w:themeColor="text1"/>
          <w:spacing w:val="3"/>
          <w:sz w:val="22"/>
          <w:szCs w:val="22"/>
          <w:lang w:val="es-CR"/>
        </w:rPr>
        <w:t>TC000</w:t>
      </w:r>
      <w:r w:rsidR="00380D07">
        <w:rPr>
          <w:rStyle w:val="CharacterStyle1"/>
          <w:bCs/>
          <w:color w:val="000000" w:themeColor="text1"/>
          <w:spacing w:val="3"/>
          <w:sz w:val="22"/>
          <w:szCs w:val="22"/>
          <w:lang w:val="es-CR"/>
        </w:rPr>
        <w:t>XXX</w:t>
      </w:r>
      <w:r w:rsidRPr="00770874">
        <w:rPr>
          <w:rStyle w:val="CharacterStyle1"/>
          <w:bCs/>
          <w:color w:val="000000" w:themeColor="text1"/>
          <w:spacing w:val="3"/>
          <w:sz w:val="22"/>
          <w:szCs w:val="22"/>
          <w:lang w:val="es-CR"/>
        </w:rPr>
        <w:t xml:space="preserve">_TOMO#000001_2017-11-09, del disco </w:t>
      </w:r>
      <w:r>
        <w:rPr>
          <w:rStyle w:val="CharacterStyle1"/>
          <w:bCs/>
          <w:color w:val="000000" w:themeColor="text1"/>
          <w:spacing w:val="3"/>
          <w:sz w:val="22"/>
          <w:szCs w:val="22"/>
          <w:lang w:val="es-CR"/>
        </w:rPr>
        <w:t xml:space="preserve">compacto </w:t>
      </w:r>
      <w:r w:rsidRPr="00A95859">
        <w:rPr>
          <w:rStyle w:val="CharacterStyle1"/>
          <w:bCs/>
          <w:color w:val="000000" w:themeColor="text1"/>
          <w:spacing w:val="3"/>
          <w:sz w:val="22"/>
          <w:szCs w:val="22"/>
          <w:lang w:val="es-CR"/>
        </w:rPr>
        <w:t>adjunto al</w:t>
      </w:r>
      <w:r>
        <w:rPr>
          <w:rStyle w:val="CharacterStyle1"/>
          <w:bCs/>
          <w:color w:val="000000" w:themeColor="text1"/>
          <w:spacing w:val="3"/>
          <w:sz w:val="22"/>
          <w:szCs w:val="22"/>
          <w:lang w:val="es-CR"/>
        </w:rPr>
        <w:t xml:space="preserve"> </w:t>
      </w:r>
      <w:r w:rsidRPr="00A95859">
        <w:rPr>
          <w:rStyle w:val="CharacterStyle1"/>
          <w:bCs/>
          <w:color w:val="000000" w:themeColor="text1"/>
          <w:spacing w:val="3"/>
          <w:sz w:val="22"/>
          <w:szCs w:val="22"/>
          <w:lang w:val="es-CR"/>
        </w:rPr>
        <w:t xml:space="preserve">folio 76 </w:t>
      </w:r>
      <w:r w:rsidRPr="00B64CAF">
        <w:rPr>
          <w:rStyle w:val="CharacterStyle1"/>
          <w:bCs/>
          <w:color w:val="000000" w:themeColor="text1"/>
          <w:spacing w:val="3"/>
          <w:sz w:val="22"/>
          <w:szCs w:val="22"/>
          <w:lang w:val="es-CR"/>
        </w:rPr>
        <w:t>del expediente TAT-016-2021</w:t>
      </w:r>
      <w:r w:rsidRPr="00B64CAF">
        <w:rPr>
          <w:color w:val="000000" w:themeColor="text1"/>
          <w:sz w:val="22"/>
          <w:szCs w:val="22"/>
          <w:lang w:val="es-CR"/>
        </w:rPr>
        <w:t>)</w:t>
      </w:r>
    </w:p>
    <w:p w14:paraId="7AF48139" w14:textId="02A1C122" w:rsidR="00BD54E6" w:rsidRPr="00B64CAF" w:rsidRDefault="00BD54E6" w:rsidP="00BD54E6">
      <w:pPr>
        <w:pStyle w:val="Default"/>
        <w:jc w:val="both"/>
        <w:rPr>
          <w:sz w:val="22"/>
          <w:szCs w:val="22"/>
        </w:rPr>
      </w:pPr>
      <w:r w:rsidRPr="00B64CAF">
        <w:rPr>
          <w:rStyle w:val="CharacterStyle1"/>
          <w:b/>
          <w:bCs/>
          <w:color w:val="000000" w:themeColor="text1"/>
          <w:spacing w:val="3"/>
          <w:sz w:val="22"/>
          <w:szCs w:val="22"/>
        </w:rPr>
        <w:t xml:space="preserve">E.- </w:t>
      </w:r>
      <w:r w:rsidRPr="00B64CAF">
        <w:rPr>
          <w:rStyle w:val="CharacterStyle1"/>
          <w:color w:val="000000" w:themeColor="text1"/>
          <w:spacing w:val="3"/>
          <w:sz w:val="22"/>
          <w:szCs w:val="22"/>
        </w:rPr>
        <w:t xml:space="preserve">La </w:t>
      </w:r>
      <w:r w:rsidRPr="00B64CAF">
        <w:rPr>
          <w:color w:val="000000" w:themeColor="text1"/>
          <w:sz w:val="22"/>
          <w:szCs w:val="22"/>
        </w:rPr>
        <w:t xml:space="preserve">Junta Directiva del Consejo de Transporte Público, en el </w:t>
      </w:r>
      <w:r w:rsidRPr="00B64CAF">
        <w:rPr>
          <w:b/>
          <w:color w:val="000000" w:themeColor="text1"/>
          <w:sz w:val="22"/>
          <w:szCs w:val="22"/>
        </w:rPr>
        <w:t>Artículo 7.5.8 de la Sesión Ordinaria 23-2017 del 7 de junio</w:t>
      </w:r>
      <w:r w:rsidR="00B33670">
        <w:rPr>
          <w:b/>
          <w:color w:val="000000" w:themeColor="text1"/>
          <w:sz w:val="22"/>
          <w:szCs w:val="22"/>
        </w:rPr>
        <w:t xml:space="preserve"> de 2017</w:t>
      </w:r>
      <w:r w:rsidRPr="00B64CAF">
        <w:rPr>
          <w:color w:val="000000" w:themeColor="text1"/>
          <w:sz w:val="22"/>
          <w:szCs w:val="22"/>
        </w:rPr>
        <w:t xml:space="preserve">, dispone el inicio del procedimiento </w:t>
      </w:r>
      <w:r>
        <w:rPr>
          <w:color w:val="000000" w:themeColor="text1"/>
          <w:sz w:val="22"/>
          <w:szCs w:val="22"/>
        </w:rPr>
        <w:t>a</w:t>
      </w:r>
      <w:r w:rsidRPr="00B64CAF">
        <w:rPr>
          <w:sz w:val="22"/>
          <w:szCs w:val="22"/>
        </w:rPr>
        <w:t xml:space="preserve">dministrativo </w:t>
      </w:r>
      <w:r>
        <w:rPr>
          <w:sz w:val="22"/>
          <w:szCs w:val="22"/>
        </w:rPr>
        <w:t>o</w:t>
      </w:r>
      <w:r w:rsidRPr="00B64CAF">
        <w:rPr>
          <w:sz w:val="22"/>
          <w:szCs w:val="22"/>
        </w:rPr>
        <w:t xml:space="preserve">rdinario de cancelación de la concesión </w:t>
      </w:r>
      <w:r w:rsidRPr="00B64CAF">
        <w:rPr>
          <w:b/>
          <w:bCs/>
          <w:sz w:val="22"/>
          <w:szCs w:val="22"/>
        </w:rPr>
        <w:t xml:space="preserve">TC </w:t>
      </w:r>
      <w:r w:rsidR="007B3A21">
        <w:rPr>
          <w:b/>
          <w:bCs/>
          <w:sz w:val="22"/>
          <w:szCs w:val="22"/>
        </w:rPr>
        <w:t>XXX</w:t>
      </w:r>
      <w:r w:rsidRPr="00B64CAF">
        <w:rPr>
          <w:sz w:val="22"/>
          <w:szCs w:val="22"/>
        </w:rPr>
        <w:t xml:space="preserve">, al señor </w:t>
      </w:r>
      <w:r w:rsidRPr="00B64CAF">
        <w:rPr>
          <w:b/>
          <w:smallCaps/>
          <w:color w:val="000000" w:themeColor="text1"/>
          <w:sz w:val="22"/>
          <w:szCs w:val="22"/>
        </w:rPr>
        <w:t>J</w:t>
      </w:r>
      <w:r w:rsidR="007B3A21">
        <w:rPr>
          <w:b/>
          <w:smallCaps/>
          <w:color w:val="000000" w:themeColor="text1"/>
          <w:sz w:val="22"/>
          <w:szCs w:val="22"/>
        </w:rPr>
        <w:t>.M.F.C.</w:t>
      </w:r>
      <w:r w:rsidRPr="00B64CAF">
        <w:rPr>
          <w:sz w:val="22"/>
          <w:szCs w:val="22"/>
        </w:rPr>
        <w:t xml:space="preserve">, por no cumplir con su obligación de formalizar la cesión aprobada a su nombre, al no presentarse a firmar la Adenda del Contrato de Concesión a su nombre, a efectos de lo cual se comisiona a la Dirección de Asuntos </w:t>
      </w:r>
      <w:r w:rsidRPr="00B64CAF">
        <w:rPr>
          <w:sz w:val="22"/>
          <w:szCs w:val="22"/>
        </w:rPr>
        <w:lastRenderedPageBreak/>
        <w:t>Jurídicos, resaltando que la gestión de renovación quedará suspendida, hasta conocer las resulta del procedimiento.</w:t>
      </w:r>
      <w:r>
        <w:rPr>
          <w:sz w:val="22"/>
          <w:szCs w:val="22"/>
        </w:rPr>
        <w:t xml:space="preserve"> (Léase el folio 68 del expediente TAT-016</w:t>
      </w:r>
      <w:r w:rsidR="00DD3C6E">
        <w:rPr>
          <w:sz w:val="22"/>
          <w:szCs w:val="22"/>
        </w:rPr>
        <w:t>-21</w:t>
      </w:r>
      <w:r>
        <w:rPr>
          <w:sz w:val="22"/>
          <w:szCs w:val="22"/>
        </w:rPr>
        <w:t>)</w:t>
      </w:r>
    </w:p>
    <w:p w14:paraId="110E6EA8" w14:textId="5ED687D1" w:rsidR="00BD54E6" w:rsidRPr="00005FAE" w:rsidRDefault="00BD54E6" w:rsidP="00BD54E6">
      <w:pPr>
        <w:pStyle w:val="Prrafodelista"/>
        <w:kinsoku w:val="0"/>
        <w:overflowPunct w:val="0"/>
        <w:ind w:left="0" w:right="0"/>
        <w:contextualSpacing w:val="0"/>
        <w:textAlignment w:val="baseline"/>
        <w:rPr>
          <w:color w:val="000000" w:themeColor="text1"/>
          <w:sz w:val="22"/>
          <w:szCs w:val="22"/>
        </w:rPr>
      </w:pPr>
      <w:r w:rsidRPr="00005FAE">
        <w:rPr>
          <w:b/>
          <w:color w:val="000000" w:themeColor="text1"/>
          <w:sz w:val="22"/>
          <w:szCs w:val="22"/>
          <w:lang w:val="es-CR"/>
        </w:rPr>
        <w:t>F.-</w:t>
      </w:r>
      <w:r w:rsidRPr="00005FAE">
        <w:rPr>
          <w:color w:val="000000" w:themeColor="text1"/>
          <w:sz w:val="22"/>
          <w:szCs w:val="22"/>
          <w:lang w:val="es-CR"/>
        </w:rPr>
        <w:t xml:space="preserve"> </w:t>
      </w:r>
      <w:r w:rsidRPr="00005FAE">
        <w:rPr>
          <w:rStyle w:val="CharacterStyle1"/>
          <w:color w:val="000000" w:themeColor="text1"/>
          <w:spacing w:val="3"/>
          <w:sz w:val="22"/>
          <w:szCs w:val="22"/>
          <w:lang w:val="es-CR"/>
        </w:rPr>
        <w:t xml:space="preserve">El </w:t>
      </w:r>
      <w:r w:rsidR="00DD3C6E">
        <w:rPr>
          <w:rStyle w:val="CharacterStyle1"/>
          <w:b/>
          <w:bCs/>
          <w:color w:val="000000" w:themeColor="text1"/>
          <w:spacing w:val="3"/>
          <w:sz w:val="22"/>
          <w:szCs w:val="22"/>
          <w:lang w:val="es-CR"/>
        </w:rPr>
        <w:t>2</w:t>
      </w:r>
      <w:r w:rsidRPr="00005FAE">
        <w:rPr>
          <w:rStyle w:val="CharacterStyle1"/>
          <w:b/>
          <w:bCs/>
          <w:color w:val="000000" w:themeColor="text1"/>
          <w:spacing w:val="3"/>
          <w:sz w:val="22"/>
          <w:szCs w:val="22"/>
          <w:lang w:val="es-CR"/>
        </w:rPr>
        <w:t xml:space="preserve"> de diciembre de 2019</w:t>
      </w:r>
      <w:r w:rsidRPr="00005FAE">
        <w:rPr>
          <w:rStyle w:val="CharacterStyle1"/>
          <w:color w:val="000000" w:themeColor="text1"/>
          <w:spacing w:val="3"/>
          <w:sz w:val="22"/>
          <w:szCs w:val="22"/>
          <w:lang w:val="es-CR"/>
        </w:rPr>
        <w:t xml:space="preserve">, el Órgano Director del Procedimiento Administrativo notifica al </w:t>
      </w:r>
      <w:r w:rsidRPr="007B3A21">
        <w:rPr>
          <w:rStyle w:val="CharacterStyle1"/>
          <w:spacing w:val="3"/>
          <w:sz w:val="22"/>
          <w:szCs w:val="22"/>
          <w:lang w:val="es-CR"/>
        </w:rPr>
        <w:t xml:space="preserve">correo electrónico </w:t>
      </w:r>
      <w:hyperlink r:id="rId12" w:history="1">
        <w:r w:rsidR="007B3A21" w:rsidRPr="007B3A21">
          <w:rPr>
            <w:rStyle w:val="Hipervnculo"/>
            <w:b/>
            <w:bCs/>
            <w:color w:val="auto"/>
            <w:sz w:val="24"/>
            <w:szCs w:val="24"/>
            <w:lang w:val="es-CR"/>
          </w:rPr>
          <w:t>xxxx@yahoo.com</w:t>
        </w:r>
      </w:hyperlink>
      <w:r w:rsidRPr="007B3A21">
        <w:rPr>
          <w:rStyle w:val="CharacterStyle1"/>
          <w:spacing w:val="3"/>
          <w:sz w:val="22"/>
          <w:szCs w:val="22"/>
          <w:lang w:val="es-CR"/>
        </w:rPr>
        <w:t xml:space="preserve"> el Traslado de Cargos al señor </w:t>
      </w:r>
      <w:r w:rsidRPr="007B3A21">
        <w:rPr>
          <w:b/>
          <w:smallCaps/>
          <w:sz w:val="22"/>
          <w:szCs w:val="22"/>
          <w:lang w:val="es-CR"/>
        </w:rPr>
        <w:t>J</w:t>
      </w:r>
      <w:r w:rsidR="007B3A21" w:rsidRPr="007B3A21">
        <w:rPr>
          <w:b/>
          <w:smallCaps/>
          <w:sz w:val="22"/>
          <w:szCs w:val="22"/>
          <w:lang w:val="es-CR"/>
        </w:rPr>
        <w:t>.M.F.C.</w:t>
      </w:r>
      <w:r w:rsidRPr="007B3A21">
        <w:rPr>
          <w:sz w:val="22"/>
          <w:szCs w:val="22"/>
          <w:lang w:val="es-CR"/>
        </w:rPr>
        <w:t xml:space="preserve">, y se realiza la </w:t>
      </w:r>
      <w:r w:rsidRPr="00005FAE">
        <w:rPr>
          <w:color w:val="000000" w:themeColor="text1"/>
          <w:sz w:val="22"/>
          <w:szCs w:val="22"/>
          <w:lang w:val="es-CR"/>
        </w:rPr>
        <w:t xml:space="preserve">comparecencia oral el 15 de enero del 2020 a las nueve horas, con la participación del señor </w:t>
      </w:r>
      <w:r w:rsidRPr="00005FAE">
        <w:rPr>
          <w:b/>
          <w:smallCaps/>
          <w:color w:val="000000" w:themeColor="text1"/>
          <w:sz w:val="22"/>
          <w:szCs w:val="22"/>
          <w:lang w:val="es-CR"/>
        </w:rPr>
        <w:t>J</w:t>
      </w:r>
      <w:r w:rsidR="007B3A21">
        <w:rPr>
          <w:b/>
          <w:smallCaps/>
          <w:color w:val="000000" w:themeColor="text1"/>
          <w:sz w:val="22"/>
          <w:szCs w:val="22"/>
          <w:lang w:val="es-CR"/>
        </w:rPr>
        <w:t>.</w:t>
      </w:r>
      <w:r w:rsidRPr="00005FAE">
        <w:rPr>
          <w:b/>
          <w:smallCaps/>
          <w:color w:val="000000" w:themeColor="text1"/>
          <w:sz w:val="22"/>
          <w:szCs w:val="22"/>
          <w:lang w:val="es-CR"/>
        </w:rPr>
        <w:t>M</w:t>
      </w:r>
      <w:r w:rsidR="007B3A21">
        <w:rPr>
          <w:b/>
          <w:smallCaps/>
          <w:color w:val="000000" w:themeColor="text1"/>
          <w:sz w:val="22"/>
          <w:szCs w:val="22"/>
          <w:lang w:val="es-CR"/>
        </w:rPr>
        <w:t>.F.C.</w:t>
      </w:r>
      <w:r w:rsidRPr="00B64CAF">
        <w:rPr>
          <w:color w:val="000000" w:themeColor="text1"/>
          <w:sz w:val="22"/>
          <w:szCs w:val="22"/>
          <w:lang w:val="es-CR"/>
        </w:rPr>
        <w:t xml:space="preserve">, </w:t>
      </w:r>
      <w:r w:rsidRPr="00091FC2">
        <w:rPr>
          <w:sz w:val="22"/>
          <w:szCs w:val="22"/>
          <w:lang w:val="es-CR"/>
        </w:rPr>
        <w:t xml:space="preserve">quien señala nuevamente el correo electrónico </w:t>
      </w:r>
      <w:hyperlink r:id="rId13" w:history="1">
        <w:r w:rsidR="007B3A21" w:rsidRPr="00091FC2">
          <w:rPr>
            <w:rStyle w:val="Hipervnculo"/>
            <w:b/>
            <w:color w:val="auto"/>
            <w:spacing w:val="3"/>
            <w:sz w:val="22"/>
            <w:szCs w:val="22"/>
            <w:lang w:val="es-CR"/>
          </w:rPr>
          <w:t>xxxxx@</w:t>
        </w:r>
        <w:r w:rsidR="007B3A21" w:rsidRPr="00091FC2">
          <w:rPr>
            <w:rStyle w:val="Hipervnculo"/>
            <w:b/>
            <w:color w:val="auto"/>
            <w:sz w:val="22"/>
            <w:szCs w:val="22"/>
            <w:lang w:val="es-CR"/>
          </w:rPr>
          <w:t>yahoo.com</w:t>
        </w:r>
      </w:hyperlink>
      <w:r w:rsidRPr="00091FC2">
        <w:rPr>
          <w:sz w:val="22"/>
          <w:szCs w:val="22"/>
          <w:lang w:val="es-CR"/>
        </w:rPr>
        <w:t xml:space="preserve"> y </w:t>
      </w:r>
      <w:r w:rsidRPr="00091FC2">
        <w:rPr>
          <w:rStyle w:val="CharacterStyle1"/>
          <w:bCs/>
          <w:spacing w:val="3"/>
          <w:sz w:val="22"/>
          <w:szCs w:val="22"/>
          <w:lang w:val="es-CR"/>
        </w:rPr>
        <w:t xml:space="preserve">el fax número </w:t>
      </w:r>
      <w:r w:rsidR="007B3A21" w:rsidRPr="00091FC2">
        <w:rPr>
          <w:rStyle w:val="CharacterStyle1"/>
          <w:bCs/>
          <w:spacing w:val="3"/>
          <w:sz w:val="22"/>
          <w:szCs w:val="22"/>
          <w:lang w:val="es-CR"/>
        </w:rPr>
        <w:t>XXXX</w:t>
      </w:r>
      <w:r w:rsidRPr="00091FC2">
        <w:rPr>
          <w:rStyle w:val="CharacterStyle1"/>
          <w:bCs/>
          <w:spacing w:val="3"/>
          <w:sz w:val="22"/>
          <w:szCs w:val="22"/>
          <w:lang w:val="es-CR"/>
        </w:rPr>
        <w:t>-</w:t>
      </w:r>
      <w:r w:rsidR="007B3A21" w:rsidRPr="00091FC2">
        <w:rPr>
          <w:rStyle w:val="CharacterStyle1"/>
          <w:bCs/>
          <w:spacing w:val="3"/>
          <w:sz w:val="22"/>
          <w:szCs w:val="22"/>
          <w:lang w:val="es-CR"/>
        </w:rPr>
        <w:t>XXXX</w:t>
      </w:r>
      <w:r w:rsidRPr="00091FC2">
        <w:rPr>
          <w:rStyle w:val="CharacterStyle1"/>
          <w:bCs/>
          <w:spacing w:val="3"/>
          <w:sz w:val="22"/>
          <w:szCs w:val="22"/>
          <w:lang w:val="es-CR"/>
        </w:rPr>
        <w:t xml:space="preserve"> </w:t>
      </w:r>
      <w:r w:rsidRPr="00005FAE">
        <w:rPr>
          <w:rStyle w:val="CharacterStyle1"/>
          <w:bCs/>
          <w:color w:val="000000" w:themeColor="text1"/>
          <w:spacing w:val="3"/>
          <w:sz w:val="22"/>
          <w:szCs w:val="22"/>
          <w:lang w:val="es-CR"/>
        </w:rPr>
        <w:t xml:space="preserve">como medio para notificaciones. </w:t>
      </w:r>
      <w:r w:rsidRPr="00005FAE">
        <w:rPr>
          <w:color w:val="000000" w:themeColor="text1"/>
          <w:sz w:val="22"/>
          <w:szCs w:val="22"/>
          <w:lang w:val="es-CR"/>
        </w:rPr>
        <w:t xml:space="preserve">(Léanse los folios </w:t>
      </w:r>
      <w:r w:rsidR="00BD1675">
        <w:rPr>
          <w:color w:val="000000" w:themeColor="text1"/>
          <w:sz w:val="22"/>
          <w:szCs w:val="22"/>
          <w:lang w:val="es-CR"/>
        </w:rPr>
        <w:t>del 63 al 66</w:t>
      </w:r>
      <w:r w:rsidRPr="00005FAE">
        <w:rPr>
          <w:color w:val="000000" w:themeColor="text1"/>
          <w:sz w:val="22"/>
          <w:szCs w:val="22"/>
          <w:lang w:val="es-CR"/>
        </w:rPr>
        <w:t xml:space="preserve"> del expediente TAT-016-21)</w:t>
      </w:r>
    </w:p>
    <w:p w14:paraId="71B7DBC0" w14:textId="0236F4D6" w:rsidR="00BD54E6" w:rsidRPr="003659D5" w:rsidRDefault="00BD54E6" w:rsidP="007B3A21">
      <w:pPr>
        <w:pStyle w:val="Prrafodelista"/>
        <w:tabs>
          <w:tab w:val="left" w:pos="2977"/>
        </w:tabs>
        <w:kinsoku w:val="0"/>
        <w:overflowPunct w:val="0"/>
        <w:ind w:left="0" w:right="0"/>
        <w:contextualSpacing w:val="0"/>
        <w:textAlignment w:val="baseline"/>
        <w:rPr>
          <w:color w:val="000000" w:themeColor="text1"/>
          <w:sz w:val="22"/>
          <w:szCs w:val="22"/>
        </w:rPr>
      </w:pPr>
      <w:r w:rsidRPr="00462433">
        <w:rPr>
          <w:b/>
          <w:color w:val="000000" w:themeColor="text1"/>
          <w:sz w:val="22"/>
          <w:szCs w:val="22"/>
        </w:rPr>
        <w:t>G.-</w:t>
      </w:r>
      <w:r w:rsidRPr="00462433">
        <w:rPr>
          <w:color w:val="000000" w:themeColor="text1"/>
          <w:sz w:val="22"/>
          <w:szCs w:val="22"/>
        </w:rPr>
        <w:t xml:space="preserve"> </w:t>
      </w:r>
      <w:r w:rsidRPr="00462433">
        <w:rPr>
          <w:color w:val="000000" w:themeColor="text1"/>
          <w:sz w:val="22"/>
          <w:szCs w:val="22"/>
          <w:lang w:val="es-CR"/>
        </w:rPr>
        <w:t xml:space="preserve">El </w:t>
      </w:r>
      <w:r w:rsidR="00E073A7">
        <w:rPr>
          <w:b/>
          <w:color w:val="000000" w:themeColor="text1"/>
          <w:sz w:val="22"/>
          <w:szCs w:val="22"/>
          <w:lang w:val="es-CR"/>
        </w:rPr>
        <w:t>26</w:t>
      </w:r>
      <w:r w:rsidRPr="00462433">
        <w:rPr>
          <w:b/>
          <w:color w:val="000000" w:themeColor="text1"/>
          <w:sz w:val="22"/>
          <w:szCs w:val="22"/>
          <w:lang w:val="es-CR"/>
        </w:rPr>
        <w:t xml:space="preserve"> de </w:t>
      </w:r>
      <w:r w:rsidR="00E073A7">
        <w:rPr>
          <w:b/>
          <w:color w:val="000000" w:themeColor="text1"/>
          <w:sz w:val="22"/>
          <w:szCs w:val="22"/>
          <w:lang w:val="es-CR"/>
        </w:rPr>
        <w:t>mayo</w:t>
      </w:r>
      <w:r w:rsidRPr="00462433">
        <w:rPr>
          <w:b/>
          <w:color w:val="000000" w:themeColor="text1"/>
          <w:sz w:val="22"/>
          <w:szCs w:val="22"/>
          <w:lang w:val="es-CR"/>
        </w:rPr>
        <w:t xml:space="preserve"> de 20</w:t>
      </w:r>
      <w:r>
        <w:rPr>
          <w:b/>
          <w:color w:val="000000" w:themeColor="text1"/>
          <w:sz w:val="22"/>
          <w:szCs w:val="22"/>
          <w:lang w:val="es-CR"/>
        </w:rPr>
        <w:t>20</w:t>
      </w:r>
      <w:r w:rsidRPr="00462433">
        <w:rPr>
          <w:color w:val="000000" w:themeColor="text1"/>
          <w:sz w:val="22"/>
          <w:szCs w:val="22"/>
          <w:lang w:val="es-CR"/>
        </w:rPr>
        <w:t xml:space="preserve">, la Junta Directiva del Consejo de Transporte Público </w:t>
      </w:r>
      <w:r>
        <w:rPr>
          <w:color w:val="000000" w:themeColor="text1"/>
          <w:sz w:val="22"/>
          <w:szCs w:val="22"/>
          <w:lang w:val="es-CR"/>
        </w:rPr>
        <w:t xml:space="preserve">en el </w:t>
      </w:r>
      <w:r>
        <w:rPr>
          <w:b/>
          <w:bCs/>
          <w:color w:val="000000" w:themeColor="text1"/>
          <w:sz w:val="22"/>
          <w:szCs w:val="22"/>
          <w:lang w:val="es-CR"/>
        </w:rPr>
        <w:t xml:space="preserve">Artículo 7.2.1 de la Sesión Ordinaria </w:t>
      </w:r>
      <w:r w:rsidRPr="007D54E7">
        <w:rPr>
          <w:b/>
          <w:bCs/>
          <w:color w:val="000000" w:themeColor="text1"/>
          <w:sz w:val="22"/>
          <w:szCs w:val="22"/>
          <w:lang w:val="es-CR"/>
        </w:rPr>
        <w:t>40-2020</w:t>
      </w:r>
      <w:r>
        <w:rPr>
          <w:color w:val="000000" w:themeColor="text1"/>
          <w:sz w:val="22"/>
          <w:szCs w:val="22"/>
          <w:lang w:val="es-CR"/>
        </w:rPr>
        <w:t xml:space="preserve">, </w:t>
      </w:r>
      <w:r w:rsidRPr="003659D5">
        <w:rPr>
          <w:color w:val="000000" w:themeColor="text1"/>
          <w:sz w:val="22"/>
          <w:szCs w:val="22"/>
          <w:lang w:val="es-CR"/>
        </w:rPr>
        <w:t>en</w:t>
      </w:r>
      <w:r w:rsidRPr="00462433">
        <w:rPr>
          <w:color w:val="000000" w:themeColor="text1"/>
          <w:sz w:val="22"/>
          <w:szCs w:val="22"/>
          <w:lang w:val="es-CR"/>
        </w:rPr>
        <w:t xml:space="preserve"> conocimiento </w:t>
      </w:r>
      <w:r w:rsidRPr="003659D5">
        <w:rPr>
          <w:color w:val="000000" w:themeColor="text1"/>
          <w:sz w:val="22"/>
          <w:szCs w:val="22"/>
          <w:lang w:val="es-CR"/>
        </w:rPr>
        <w:t>del informe de conclusión del procedimiento administrativo ordinario</w:t>
      </w:r>
      <w:r>
        <w:rPr>
          <w:color w:val="000000" w:themeColor="text1"/>
          <w:sz w:val="22"/>
          <w:szCs w:val="22"/>
          <w:lang w:val="es-CR"/>
        </w:rPr>
        <w:t xml:space="preserve"> </w:t>
      </w:r>
      <w:r w:rsidRPr="003659D5">
        <w:rPr>
          <w:color w:val="000000" w:themeColor="text1"/>
          <w:sz w:val="22"/>
          <w:szCs w:val="22"/>
          <w:lang w:val="es-CR"/>
        </w:rPr>
        <w:t xml:space="preserve">CTP-AJ-OF-2020-0300 del 4 de marzo de 2020, que recomienda la cancelación del derecho </w:t>
      </w:r>
      <w:r>
        <w:rPr>
          <w:color w:val="000000" w:themeColor="text1"/>
          <w:sz w:val="22"/>
          <w:szCs w:val="22"/>
          <w:lang w:val="es-CR"/>
        </w:rPr>
        <w:t xml:space="preserve">de concesión del taxi placas </w:t>
      </w:r>
      <w:r w:rsidR="00592BC8">
        <w:rPr>
          <w:color w:val="000000" w:themeColor="text1"/>
          <w:sz w:val="22"/>
          <w:szCs w:val="22"/>
          <w:lang w:val="es-CR"/>
        </w:rPr>
        <w:t>TX-XXXX</w:t>
      </w:r>
      <w:r>
        <w:rPr>
          <w:color w:val="000000" w:themeColor="text1"/>
          <w:sz w:val="22"/>
          <w:szCs w:val="22"/>
          <w:lang w:val="es-CR"/>
        </w:rPr>
        <w:t xml:space="preserve"> del señor </w:t>
      </w:r>
      <w:r w:rsidRPr="00005FAE">
        <w:rPr>
          <w:b/>
          <w:smallCaps/>
          <w:color w:val="000000" w:themeColor="text1"/>
          <w:sz w:val="22"/>
          <w:szCs w:val="22"/>
          <w:lang w:val="es-CR"/>
        </w:rPr>
        <w:t>F</w:t>
      </w:r>
      <w:r w:rsidR="007B3A21">
        <w:rPr>
          <w:b/>
          <w:smallCaps/>
          <w:color w:val="000000" w:themeColor="text1"/>
          <w:sz w:val="22"/>
          <w:szCs w:val="22"/>
          <w:lang w:val="es-CR"/>
        </w:rPr>
        <w:t>.C.</w:t>
      </w:r>
      <w:r w:rsidRPr="00B64CAF">
        <w:rPr>
          <w:color w:val="000000" w:themeColor="text1"/>
          <w:sz w:val="22"/>
          <w:szCs w:val="22"/>
          <w:lang w:val="es-CR"/>
        </w:rPr>
        <w:t xml:space="preserve">, </w:t>
      </w:r>
      <w:r>
        <w:rPr>
          <w:color w:val="000000" w:themeColor="text1"/>
          <w:sz w:val="22"/>
          <w:szCs w:val="22"/>
          <w:lang w:val="es-CR"/>
        </w:rPr>
        <w:t xml:space="preserve">por no haber formalizado la cesión de la concesión desde el año 2011 y encontrarse vencida; dispone apartarse de las recomendaciones y otorgarle al señor </w:t>
      </w:r>
      <w:r w:rsidRPr="00005FAE">
        <w:rPr>
          <w:b/>
          <w:smallCaps/>
          <w:color w:val="000000" w:themeColor="text1"/>
          <w:sz w:val="22"/>
          <w:szCs w:val="22"/>
          <w:lang w:val="es-CR"/>
        </w:rPr>
        <w:t>J</w:t>
      </w:r>
      <w:r w:rsidR="007B3A21">
        <w:rPr>
          <w:b/>
          <w:smallCaps/>
          <w:color w:val="000000" w:themeColor="text1"/>
          <w:sz w:val="22"/>
          <w:szCs w:val="22"/>
          <w:lang w:val="es-CR"/>
        </w:rPr>
        <w:t>.M.F.C.</w:t>
      </w:r>
      <w:r w:rsidRPr="003659D5">
        <w:rPr>
          <w:color w:val="000000" w:themeColor="text1"/>
          <w:sz w:val="22"/>
          <w:szCs w:val="22"/>
        </w:rPr>
        <w:t xml:space="preserve"> un plazo de NOVENTA DÍAS NATURALES, contados a partir de la notificación del presente acuerdo, para que proceda a finalizar la formalización del traspaso del derecho de concesión autorizado y a firmar la renovación de la concesión,</w:t>
      </w:r>
      <w:r w:rsidRPr="003F0878">
        <w:rPr>
          <w:color w:val="000000" w:themeColor="text1"/>
          <w:sz w:val="22"/>
          <w:szCs w:val="22"/>
        </w:rPr>
        <w:t xml:space="preserve"> debiendo a</w:t>
      </w:r>
      <w:r w:rsidRPr="003659D5">
        <w:rPr>
          <w:color w:val="000000" w:themeColor="text1"/>
          <w:sz w:val="22"/>
          <w:szCs w:val="22"/>
        </w:rPr>
        <w:t>creditar ante el Consejo de Transporte Público</w:t>
      </w:r>
      <w:r w:rsidRPr="003F0878">
        <w:rPr>
          <w:color w:val="000000" w:themeColor="text1"/>
          <w:sz w:val="22"/>
          <w:szCs w:val="22"/>
        </w:rPr>
        <w:t xml:space="preserve"> su cumplimiento; caso contrario se </w:t>
      </w:r>
      <w:r w:rsidRPr="003659D5">
        <w:rPr>
          <w:color w:val="000000" w:themeColor="text1"/>
          <w:sz w:val="22"/>
          <w:szCs w:val="22"/>
        </w:rPr>
        <w:t xml:space="preserve">continuará con el trámite </w:t>
      </w:r>
      <w:r w:rsidRPr="003F0878">
        <w:rPr>
          <w:color w:val="000000" w:themeColor="text1"/>
          <w:sz w:val="22"/>
          <w:szCs w:val="22"/>
        </w:rPr>
        <w:t xml:space="preserve">recomendado en el informe </w:t>
      </w:r>
      <w:r w:rsidRPr="003F0878">
        <w:rPr>
          <w:color w:val="000000" w:themeColor="text1"/>
          <w:sz w:val="22"/>
          <w:szCs w:val="22"/>
          <w:lang w:val="es-CR"/>
        </w:rPr>
        <w:t xml:space="preserve">CTP-AJ-OF-2020-0300 del 4 de marzo de 2020. El acuerdo se </w:t>
      </w:r>
      <w:r w:rsidRPr="007B3A21">
        <w:rPr>
          <w:sz w:val="22"/>
          <w:szCs w:val="22"/>
          <w:lang w:val="es-CR"/>
        </w:rPr>
        <w:t xml:space="preserve">notifica el </w:t>
      </w:r>
      <w:r w:rsidRPr="007B3A21">
        <w:rPr>
          <w:b/>
          <w:bCs/>
          <w:sz w:val="22"/>
          <w:szCs w:val="22"/>
          <w:lang w:val="es-CR"/>
        </w:rPr>
        <w:t>28 de mayo de 2020</w:t>
      </w:r>
      <w:r w:rsidRPr="007B3A21">
        <w:rPr>
          <w:sz w:val="22"/>
          <w:szCs w:val="22"/>
          <w:lang w:val="es-CR"/>
        </w:rPr>
        <w:t xml:space="preserve"> al correo </w:t>
      </w:r>
      <w:hyperlink r:id="rId14" w:history="1">
        <w:r w:rsidR="007B3A21" w:rsidRPr="007B3A21">
          <w:rPr>
            <w:rStyle w:val="Hipervnculo"/>
            <w:b/>
            <w:color w:val="auto"/>
            <w:spacing w:val="3"/>
            <w:sz w:val="22"/>
            <w:szCs w:val="22"/>
            <w:lang w:val="es-CR"/>
          </w:rPr>
          <w:t>xxxxxx@</w:t>
        </w:r>
        <w:r w:rsidR="007B3A21" w:rsidRPr="007B3A21">
          <w:rPr>
            <w:rStyle w:val="Hipervnculo"/>
            <w:b/>
            <w:color w:val="auto"/>
            <w:sz w:val="22"/>
            <w:szCs w:val="22"/>
            <w:lang w:val="es-CR"/>
          </w:rPr>
          <w:t>yahoo.com</w:t>
        </w:r>
      </w:hyperlink>
      <w:r w:rsidRPr="007B3A21">
        <w:rPr>
          <w:sz w:val="22"/>
          <w:szCs w:val="22"/>
          <w:lang w:val="es-CR"/>
        </w:rPr>
        <w:t xml:space="preserve">.(Léanse los folios 20, del 26 al 31 del </w:t>
      </w:r>
      <w:r w:rsidRPr="00417C3E">
        <w:rPr>
          <w:color w:val="000000" w:themeColor="text1"/>
          <w:sz w:val="22"/>
          <w:szCs w:val="22"/>
          <w:lang w:val="es-CR"/>
        </w:rPr>
        <w:t>expediente TAT-016-2021)</w:t>
      </w:r>
    </w:p>
    <w:p w14:paraId="357641D9" w14:textId="7ABE2890" w:rsidR="00BD54E6" w:rsidRPr="00417C3E" w:rsidRDefault="00BD54E6" w:rsidP="00BD54E6">
      <w:pPr>
        <w:pStyle w:val="Prrafodelista"/>
        <w:kinsoku w:val="0"/>
        <w:overflowPunct w:val="0"/>
        <w:ind w:left="0" w:right="0"/>
        <w:contextualSpacing w:val="0"/>
        <w:textAlignment w:val="baseline"/>
        <w:rPr>
          <w:color w:val="000000" w:themeColor="text1"/>
          <w:sz w:val="22"/>
          <w:szCs w:val="22"/>
        </w:rPr>
      </w:pPr>
      <w:r w:rsidRPr="00417C3E">
        <w:rPr>
          <w:b/>
          <w:color w:val="000000" w:themeColor="text1"/>
          <w:sz w:val="22"/>
          <w:szCs w:val="22"/>
        </w:rPr>
        <w:t xml:space="preserve">H.- </w:t>
      </w:r>
      <w:r w:rsidRPr="00417C3E">
        <w:rPr>
          <w:bCs/>
          <w:color w:val="000000" w:themeColor="text1"/>
          <w:sz w:val="22"/>
          <w:szCs w:val="22"/>
        </w:rPr>
        <w:t>L</w:t>
      </w:r>
      <w:r w:rsidRPr="00417C3E">
        <w:rPr>
          <w:color w:val="000000" w:themeColor="text1"/>
          <w:sz w:val="22"/>
          <w:szCs w:val="22"/>
          <w:lang w:val="es-CR"/>
        </w:rPr>
        <w:t xml:space="preserve">a Junta Directiva del Consejo de Transporte Público en el </w:t>
      </w:r>
      <w:r w:rsidRPr="00417C3E">
        <w:rPr>
          <w:b/>
          <w:bCs/>
          <w:color w:val="000000" w:themeColor="text1"/>
          <w:sz w:val="22"/>
          <w:szCs w:val="22"/>
          <w:lang w:val="es-CR"/>
        </w:rPr>
        <w:t>Artículo 7.6.3 de la Sesión Ordinaria 91-202</w:t>
      </w:r>
      <w:r w:rsidR="00E073A7">
        <w:rPr>
          <w:b/>
          <w:bCs/>
          <w:color w:val="000000" w:themeColor="text1"/>
          <w:sz w:val="22"/>
          <w:szCs w:val="22"/>
          <w:lang w:val="es-CR"/>
        </w:rPr>
        <w:t>0</w:t>
      </w:r>
      <w:r w:rsidRPr="00417C3E">
        <w:rPr>
          <w:color w:val="000000" w:themeColor="text1"/>
          <w:sz w:val="22"/>
          <w:szCs w:val="22"/>
          <w:lang w:val="es-CR"/>
        </w:rPr>
        <w:t xml:space="preserve"> celebrada </w:t>
      </w:r>
      <w:r w:rsidRPr="00417C3E">
        <w:rPr>
          <w:b/>
          <w:bCs/>
          <w:color w:val="000000" w:themeColor="text1"/>
          <w:sz w:val="22"/>
          <w:szCs w:val="22"/>
          <w:lang w:val="es-CR"/>
        </w:rPr>
        <w:t xml:space="preserve">1° de diciembre de </w:t>
      </w:r>
      <w:r w:rsidRPr="00417C3E">
        <w:rPr>
          <w:b/>
          <w:color w:val="000000" w:themeColor="text1"/>
          <w:sz w:val="22"/>
          <w:szCs w:val="22"/>
        </w:rPr>
        <w:t>202</w:t>
      </w:r>
      <w:r w:rsidR="00E073A7">
        <w:rPr>
          <w:b/>
          <w:color w:val="000000" w:themeColor="text1"/>
          <w:sz w:val="22"/>
          <w:szCs w:val="22"/>
        </w:rPr>
        <w:t>0</w:t>
      </w:r>
      <w:r w:rsidRPr="00417C3E">
        <w:rPr>
          <w:color w:val="000000" w:themeColor="text1"/>
          <w:sz w:val="22"/>
          <w:szCs w:val="22"/>
        </w:rPr>
        <w:t xml:space="preserve">, al no cumplir el señor </w:t>
      </w:r>
      <w:r w:rsidRPr="00417C3E">
        <w:rPr>
          <w:b/>
          <w:smallCaps/>
          <w:color w:val="000000" w:themeColor="text1"/>
          <w:sz w:val="22"/>
          <w:szCs w:val="22"/>
          <w:lang w:val="es-CR"/>
        </w:rPr>
        <w:t>F</w:t>
      </w:r>
      <w:r w:rsidR="007B3A21">
        <w:rPr>
          <w:b/>
          <w:smallCaps/>
          <w:color w:val="000000" w:themeColor="text1"/>
          <w:sz w:val="22"/>
          <w:szCs w:val="22"/>
          <w:lang w:val="es-CR"/>
        </w:rPr>
        <w:t>.C.</w:t>
      </w:r>
      <w:r w:rsidRPr="00417C3E">
        <w:rPr>
          <w:color w:val="000000" w:themeColor="text1"/>
          <w:sz w:val="22"/>
          <w:szCs w:val="22"/>
          <w:lang w:val="es-CR"/>
        </w:rPr>
        <w:t xml:space="preserve">, con </w:t>
      </w:r>
      <w:r w:rsidRPr="003659D5">
        <w:rPr>
          <w:color w:val="000000" w:themeColor="text1"/>
          <w:sz w:val="22"/>
          <w:szCs w:val="22"/>
        </w:rPr>
        <w:t>la formalización del traspaso del derecho de concesión autorizado</w:t>
      </w:r>
      <w:r w:rsidRPr="00417C3E">
        <w:rPr>
          <w:color w:val="000000" w:themeColor="text1"/>
          <w:sz w:val="22"/>
          <w:szCs w:val="22"/>
        </w:rPr>
        <w:t xml:space="preserve">, ni </w:t>
      </w:r>
      <w:r w:rsidRPr="003659D5">
        <w:rPr>
          <w:color w:val="000000" w:themeColor="text1"/>
          <w:sz w:val="22"/>
          <w:szCs w:val="22"/>
        </w:rPr>
        <w:t>firmar la renovación de la concesión</w:t>
      </w:r>
      <w:r w:rsidRPr="00417C3E">
        <w:rPr>
          <w:color w:val="000000" w:themeColor="text1"/>
          <w:sz w:val="22"/>
          <w:szCs w:val="22"/>
        </w:rPr>
        <w:t xml:space="preserve"> resultando que esta se encuentr</w:t>
      </w:r>
      <w:r w:rsidR="009575F1">
        <w:rPr>
          <w:color w:val="000000" w:themeColor="text1"/>
          <w:sz w:val="22"/>
          <w:szCs w:val="22"/>
        </w:rPr>
        <w:t>a</w:t>
      </w:r>
      <w:r w:rsidRPr="00417C3E">
        <w:rPr>
          <w:color w:val="000000" w:themeColor="text1"/>
          <w:sz w:val="22"/>
          <w:szCs w:val="22"/>
        </w:rPr>
        <w:t xml:space="preserve"> vencida; retoma </w:t>
      </w:r>
      <w:r w:rsidRPr="00417C3E">
        <w:rPr>
          <w:color w:val="000000" w:themeColor="text1"/>
          <w:sz w:val="22"/>
          <w:szCs w:val="22"/>
          <w:lang w:val="es-CR"/>
        </w:rPr>
        <w:t xml:space="preserve">el informe de conclusión del procedimiento administrativo ordinario CTP-AJ-OF-2020-0300 del 4 de marzo de 2020, </w:t>
      </w:r>
      <w:r w:rsidRPr="00417C3E">
        <w:rPr>
          <w:color w:val="000000" w:themeColor="text1"/>
          <w:sz w:val="22"/>
          <w:szCs w:val="22"/>
        </w:rPr>
        <w:t xml:space="preserve">y dispone la </w:t>
      </w:r>
    </w:p>
    <w:p w14:paraId="14C8E74B" w14:textId="7CAC4653" w:rsidR="00BD54E6" w:rsidRPr="00417C3E" w:rsidRDefault="00BD54E6" w:rsidP="00BD54E6">
      <w:pPr>
        <w:pStyle w:val="Prrafodelista"/>
        <w:kinsoku w:val="0"/>
        <w:overflowPunct w:val="0"/>
        <w:ind w:left="0" w:right="0"/>
        <w:contextualSpacing w:val="0"/>
        <w:textAlignment w:val="baseline"/>
        <w:rPr>
          <w:i/>
          <w:color w:val="000000" w:themeColor="text1"/>
          <w:sz w:val="22"/>
          <w:szCs w:val="22"/>
        </w:rPr>
      </w:pPr>
      <w:r w:rsidRPr="00417C3E">
        <w:rPr>
          <w:color w:val="000000" w:themeColor="text1"/>
          <w:sz w:val="22"/>
          <w:szCs w:val="22"/>
          <w:lang w:val="es-CR"/>
        </w:rPr>
        <w:t xml:space="preserve">cancelación del derecho de concesión del taxi placas </w:t>
      </w:r>
      <w:r w:rsidR="00592BC8">
        <w:rPr>
          <w:color w:val="000000" w:themeColor="text1"/>
          <w:sz w:val="22"/>
          <w:szCs w:val="22"/>
          <w:lang w:val="es-CR"/>
        </w:rPr>
        <w:t>TX-XXXX</w:t>
      </w:r>
      <w:r w:rsidRPr="00417C3E">
        <w:rPr>
          <w:color w:val="000000" w:themeColor="text1"/>
          <w:sz w:val="22"/>
          <w:szCs w:val="22"/>
          <w:lang w:val="es-CR"/>
        </w:rPr>
        <w:t xml:space="preserve"> del señor </w:t>
      </w:r>
      <w:proofErr w:type="gramStart"/>
      <w:r w:rsidRPr="00417C3E">
        <w:rPr>
          <w:b/>
          <w:smallCaps/>
          <w:color w:val="000000" w:themeColor="text1"/>
          <w:sz w:val="22"/>
          <w:szCs w:val="22"/>
          <w:lang w:val="es-CR"/>
        </w:rPr>
        <w:t>F</w:t>
      </w:r>
      <w:r w:rsidR="007B3A21">
        <w:rPr>
          <w:b/>
          <w:smallCaps/>
          <w:color w:val="000000" w:themeColor="text1"/>
          <w:sz w:val="22"/>
          <w:szCs w:val="22"/>
          <w:lang w:val="es-CR"/>
        </w:rPr>
        <w:t>.C.</w:t>
      </w:r>
      <w:r w:rsidRPr="00417C3E">
        <w:rPr>
          <w:color w:val="000000" w:themeColor="text1"/>
          <w:sz w:val="22"/>
          <w:szCs w:val="22"/>
          <w:lang w:val="es-CR"/>
        </w:rPr>
        <w:t>.</w:t>
      </w:r>
      <w:proofErr w:type="gramEnd"/>
      <w:r w:rsidRPr="00417C3E">
        <w:rPr>
          <w:color w:val="000000" w:themeColor="text1"/>
          <w:sz w:val="22"/>
          <w:szCs w:val="22"/>
          <w:lang w:val="es-CR"/>
        </w:rPr>
        <w:t xml:space="preserve"> (Léanse los folios 17y 18 del expediente TAT-016-21)</w:t>
      </w:r>
    </w:p>
    <w:p w14:paraId="7A5DEA54" w14:textId="6AD2ECE1" w:rsidR="00BD54E6" w:rsidRPr="00417C3E" w:rsidRDefault="00BD54E6" w:rsidP="00BD54E6">
      <w:pPr>
        <w:kinsoku w:val="0"/>
        <w:overflowPunct w:val="0"/>
        <w:ind w:left="0" w:right="0"/>
        <w:textAlignment w:val="baseline"/>
        <w:rPr>
          <w:color w:val="000000" w:themeColor="text1"/>
          <w:sz w:val="22"/>
          <w:szCs w:val="22"/>
        </w:rPr>
      </w:pPr>
      <w:r w:rsidRPr="00417C3E">
        <w:rPr>
          <w:b/>
          <w:color w:val="000000" w:themeColor="text1"/>
          <w:sz w:val="22"/>
          <w:szCs w:val="22"/>
        </w:rPr>
        <w:t xml:space="preserve">I.- </w:t>
      </w:r>
      <w:r w:rsidRPr="00417C3E">
        <w:rPr>
          <w:color w:val="000000" w:themeColor="text1"/>
          <w:sz w:val="22"/>
          <w:szCs w:val="22"/>
        </w:rPr>
        <w:t xml:space="preserve">El </w:t>
      </w:r>
      <w:r w:rsidRPr="00417C3E">
        <w:rPr>
          <w:b/>
          <w:color w:val="000000" w:themeColor="text1"/>
          <w:sz w:val="22"/>
          <w:szCs w:val="22"/>
        </w:rPr>
        <w:t>28 de junio de 2021</w:t>
      </w:r>
      <w:r w:rsidRPr="00417C3E">
        <w:rPr>
          <w:color w:val="000000" w:themeColor="text1"/>
          <w:sz w:val="22"/>
          <w:szCs w:val="22"/>
        </w:rPr>
        <w:t xml:space="preserve">, el señor </w:t>
      </w:r>
      <w:r w:rsidRPr="00417C3E">
        <w:rPr>
          <w:b/>
          <w:smallCaps/>
          <w:color w:val="000000" w:themeColor="text1"/>
          <w:sz w:val="22"/>
          <w:szCs w:val="22"/>
        </w:rPr>
        <w:t>J</w:t>
      </w:r>
      <w:r w:rsidR="007B3A21">
        <w:rPr>
          <w:b/>
          <w:smallCaps/>
          <w:color w:val="000000" w:themeColor="text1"/>
          <w:sz w:val="22"/>
          <w:szCs w:val="22"/>
        </w:rPr>
        <w:t>.M.F.C.</w:t>
      </w:r>
      <w:r w:rsidRPr="00417C3E">
        <w:rPr>
          <w:smallCaps/>
          <w:color w:val="000000" w:themeColor="text1"/>
          <w:sz w:val="22"/>
          <w:szCs w:val="22"/>
        </w:rPr>
        <w:t xml:space="preserve">, </w:t>
      </w:r>
      <w:r w:rsidRPr="00417C3E">
        <w:rPr>
          <w:color w:val="000000" w:themeColor="text1"/>
          <w:sz w:val="22"/>
          <w:szCs w:val="22"/>
        </w:rPr>
        <w:t>interpone su</w:t>
      </w:r>
      <w:r w:rsidR="000B742F">
        <w:rPr>
          <w:color w:val="000000" w:themeColor="text1"/>
          <w:sz w:val="22"/>
          <w:szCs w:val="22"/>
        </w:rPr>
        <w:t>s</w:t>
      </w:r>
      <w:r w:rsidRPr="00417C3E">
        <w:rPr>
          <w:color w:val="000000" w:themeColor="text1"/>
          <w:sz w:val="22"/>
          <w:szCs w:val="22"/>
        </w:rPr>
        <w:t xml:space="preserve"> R</w:t>
      </w:r>
      <w:r w:rsidRPr="00417C3E">
        <w:rPr>
          <w:bCs/>
          <w:color w:val="000000" w:themeColor="text1"/>
          <w:sz w:val="22"/>
          <w:szCs w:val="22"/>
        </w:rPr>
        <w:t>ecursos de Revocatoria con Apelación en subsidio e incidentes de suspensión y de nulidad concomitante,</w:t>
      </w:r>
      <w:r w:rsidRPr="00417C3E">
        <w:rPr>
          <w:color w:val="000000" w:themeColor="text1"/>
          <w:sz w:val="22"/>
          <w:szCs w:val="22"/>
        </w:rPr>
        <w:t xml:space="preserve"> en contra del </w:t>
      </w:r>
      <w:r w:rsidRPr="00417C3E">
        <w:rPr>
          <w:b/>
          <w:color w:val="000000" w:themeColor="text1"/>
          <w:sz w:val="22"/>
          <w:szCs w:val="22"/>
        </w:rPr>
        <w:t>Artículo 7.6.3 de la Sesión Ordinaria 91-2020 del 1° de diciembre de 2020</w:t>
      </w:r>
      <w:r w:rsidRPr="00417C3E">
        <w:rPr>
          <w:color w:val="000000" w:themeColor="text1"/>
          <w:sz w:val="22"/>
          <w:szCs w:val="22"/>
        </w:rPr>
        <w:t xml:space="preserve">, expresando que no ha firmado </w:t>
      </w:r>
      <w:r w:rsidRPr="00417C3E">
        <w:rPr>
          <w:bCs/>
          <w:color w:val="000000" w:themeColor="text1"/>
          <w:spacing w:val="-4"/>
          <w:sz w:val="22"/>
          <w:szCs w:val="22"/>
        </w:rPr>
        <w:t>el contrato de formalización de traspaso de concesión por motivos que constan en el expediente, y que consta en el expediente que el medio señalado es el fax</w:t>
      </w:r>
      <w:r w:rsidR="007B3A21">
        <w:rPr>
          <w:bCs/>
          <w:color w:val="000000" w:themeColor="text1"/>
          <w:spacing w:val="-4"/>
          <w:sz w:val="22"/>
          <w:szCs w:val="22"/>
        </w:rPr>
        <w:t xml:space="preserve"> XXXX</w:t>
      </w:r>
      <w:r w:rsidRPr="00417C3E">
        <w:rPr>
          <w:bCs/>
          <w:color w:val="000000" w:themeColor="text1"/>
          <w:spacing w:val="-4"/>
          <w:sz w:val="22"/>
          <w:szCs w:val="22"/>
        </w:rPr>
        <w:t>-</w:t>
      </w:r>
      <w:r w:rsidR="007B3A21">
        <w:rPr>
          <w:bCs/>
          <w:color w:val="000000" w:themeColor="text1"/>
          <w:spacing w:val="-4"/>
          <w:sz w:val="22"/>
          <w:szCs w:val="22"/>
        </w:rPr>
        <w:t>XXXXX</w:t>
      </w:r>
      <w:r w:rsidRPr="00417C3E">
        <w:rPr>
          <w:bCs/>
          <w:color w:val="000000" w:themeColor="text1"/>
          <w:spacing w:val="-4"/>
          <w:sz w:val="22"/>
          <w:szCs w:val="22"/>
        </w:rPr>
        <w:t xml:space="preserve">, alegando que los </w:t>
      </w:r>
      <w:r w:rsidRPr="00417C3E">
        <w:rPr>
          <w:color w:val="000000" w:themeColor="text1"/>
          <w:sz w:val="22"/>
          <w:szCs w:val="22"/>
        </w:rPr>
        <w:t xml:space="preserve">acuerdos han sido </w:t>
      </w:r>
      <w:r w:rsidRPr="007B3A21">
        <w:rPr>
          <w:sz w:val="22"/>
          <w:szCs w:val="22"/>
        </w:rPr>
        <w:t xml:space="preserve">notificados al correo: </w:t>
      </w:r>
      <w:hyperlink r:id="rId15" w:history="1">
        <w:r w:rsidR="007B3A21" w:rsidRPr="007B3A21">
          <w:rPr>
            <w:rStyle w:val="Hipervnculo"/>
            <w:color w:val="auto"/>
            <w:sz w:val="22"/>
            <w:szCs w:val="22"/>
          </w:rPr>
          <w:t>xxxxxxx@yahoo.com</w:t>
        </w:r>
      </w:hyperlink>
      <w:r w:rsidRPr="007B3A21">
        <w:rPr>
          <w:sz w:val="22"/>
          <w:szCs w:val="22"/>
        </w:rPr>
        <w:t xml:space="preserve">, el cual no tiene relación con el medio señalado por su </w:t>
      </w:r>
      <w:r w:rsidRPr="00417C3E">
        <w:rPr>
          <w:color w:val="000000" w:themeColor="text1"/>
          <w:sz w:val="22"/>
          <w:szCs w:val="22"/>
        </w:rPr>
        <w:t xml:space="preserve">persona para ser debidamente notificado. Peticiona se declare </w:t>
      </w:r>
      <w:r w:rsidR="00D72E07">
        <w:rPr>
          <w:color w:val="000000" w:themeColor="text1"/>
          <w:sz w:val="22"/>
          <w:szCs w:val="22"/>
        </w:rPr>
        <w:t>c</w:t>
      </w:r>
      <w:r w:rsidR="00447515">
        <w:rPr>
          <w:color w:val="000000" w:themeColor="text1"/>
          <w:sz w:val="22"/>
          <w:szCs w:val="22"/>
        </w:rPr>
        <w:t>o</w:t>
      </w:r>
      <w:r w:rsidRPr="00417C3E">
        <w:rPr>
          <w:color w:val="000000" w:themeColor="text1"/>
          <w:sz w:val="22"/>
          <w:szCs w:val="22"/>
        </w:rPr>
        <w:t>n lugar los recursos e incidente de nulidad de actuaciones</w:t>
      </w:r>
      <w:r w:rsidR="00447515">
        <w:rPr>
          <w:color w:val="000000" w:themeColor="text1"/>
          <w:sz w:val="22"/>
          <w:szCs w:val="22"/>
        </w:rPr>
        <w:t xml:space="preserve">, </w:t>
      </w:r>
      <w:r>
        <w:rPr>
          <w:color w:val="000000" w:themeColor="text1"/>
          <w:sz w:val="22"/>
          <w:szCs w:val="22"/>
        </w:rPr>
        <w:t xml:space="preserve">por ser </w:t>
      </w:r>
      <w:r w:rsidRPr="00417C3E">
        <w:rPr>
          <w:color w:val="000000" w:themeColor="text1"/>
          <w:sz w:val="22"/>
          <w:szCs w:val="22"/>
        </w:rPr>
        <w:t xml:space="preserve">nula la notificación realizada, se proceda a la reposición del plazo establecido en el </w:t>
      </w:r>
      <w:r>
        <w:rPr>
          <w:color w:val="000000" w:themeColor="text1"/>
          <w:sz w:val="22"/>
          <w:szCs w:val="22"/>
        </w:rPr>
        <w:t>A</w:t>
      </w:r>
      <w:r w:rsidRPr="00417C3E">
        <w:rPr>
          <w:color w:val="000000" w:themeColor="text1"/>
          <w:sz w:val="22"/>
          <w:szCs w:val="22"/>
        </w:rPr>
        <w:t xml:space="preserve">rtículo 7.2.1 de la </w:t>
      </w:r>
      <w:r>
        <w:rPr>
          <w:color w:val="000000" w:themeColor="text1"/>
          <w:sz w:val="22"/>
          <w:szCs w:val="22"/>
        </w:rPr>
        <w:t>S</w:t>
      </w:r>
      <w:r w:rsidRPr="00417C3E">
        <w:rPr>
          <w:color w:val="000000" w:themeColor="text1"/>
          <w:sz w:val="22"/>
          <w:szCs w:val="22"/>
        </w:rPr>
        <w:t xml:space="preserve">esión </w:t>
      </w:r>
      <w:r>
        <w:rPr>
          <w:color w:val="000000" w:themeColor="text1"/>
          <w:sz w:val="22"/>
          <w:szCs w:val="22"/>
        </w:rPr>
        <w:t xml:space="preserve">Ordinaria </w:t>
      </w:r>
      <w:r w:rsidRPr="00417C3E">
        <w:rPr>
          <w:color w:val="000000" w:themeColor="text1"/>
          <w:sz w:val="22"/>
          <w:szCs w:val="22"/>
        </w:rPr>
        <w:t>40-2020 y se le notifique al medio señalado para que comience a correr el plazo para formalizar conforme a derecho y no se le deje en estado de indefensión.</w:t>
      </w:r>
      <w:r w:rsidRPr="00417C3E">
        <w:rPr>
          <w:bCs/>
          <w:color w:val="000000" w:themeColor="text1"/>
          <w:spacing w:val="-4"/>
          <w:sz w:val="22"/>
          <w:szCs w:val="22"/>
        </w:rPr>
        <w:t xml:space="preserve"> (Léase el folio 1</w:t>
      </w:r>
      <w:r w:rsidR="00A66580">
        <w:rPr>
          <w:bCs/>
          <w:color w:val="000000" w:themeColor="text1"/>
          <w:spacing w:val="-4"/>
          <w:sz w:val="22"/>
          <w:szCs w:val="22"/>
        </w:rPr>
        <w:t>6</w:t>
      </w:r>
      <w:r w:rsidRPr="00417C3E">
        <w:rPr>
          <w:bCs/>
          <w:color w:val="000000" w:themeColor="text1"/>
          <w:spacing w:val="-4"/>
          <w:sz w:val="22"/>
          <w:szCs w:val="22"/>
        </w:rPr>
        <w:t xml:space="preserve"> del expediente TAT-016-21)</w:t>
      </w:r>
    </w:p>
    <w:p w14:paraId="7FF3A0A8" w14:textId="30EA78C7" w:rsidR="00BD54E6" w:rsidRPr="001450C2" w:rsidRDefault="00BD54E6" w:rsidP="00BD54E6">
      <w:pPr>
        <w:pStyle w:val="Prrafodelista"/>
        <w:kinsoku w:val="0"/>
        <w:overflowPunct w:val="0"/>
        <w:ind w:left="0" w:right="0"/>
        <w:contextualSpacing w:val="0"/>
        <w:textAlignment w:val="baseline"/>
        <w:rPr>
          <w:color w:val="000000" w:themeColor="text1"/>
          <w:sz w:val="22"/>
          <w:szCs w:val="22"/>
        </w:rPr>
      </w:pPr>
      <w:r w:rsidRPr="00417C3E">
        <w:rPr>
          <w:b/>
          <w:color w:val="000000" w:themeColor="text1"/>
          <w:sz w:val="22"/>
          <w:szCs w:val="22"/>
        </w:rPr>
        <w:t xml:space="preserve">J.- </w:t>
      </w:r>
      <w:r w:rsidRPr="00417C3E">
        <w:rPr>
          <w:color w:val="000000" w:themeColor="text1"/>
          <w:sz w:val="22"/>
          <w:szCs w:val="22"/>
        </w:rPr>
        <w:t xml:space="preserve">La Junta Directiva del Consejo de Transporte Público, en el </w:t>
      </w:r>
      <w:r w:rsidRPr="00417C3E">
        <w:rPr>
          <w:b/>
          <w:color w:val="000000" w:themeColor="text1"/>
          <w:sz w:val="22"/>
          <w:szCs w:val="22"/>
        </w:rPr>
        <w:t>Artículo 7.2 de la Sesión Ordinaria 40-2021 del 27 de mayo de 202</w:t>
      </w:r>
      <w:r w:rsidR="00A66580">
        <w:rPr>
          <w:b/>
          <w:color w:val="000000" w:themeColor="text1"/>
          <w:sz w:val="22"/>
          <w:szCs w:val="22"/>
        </w:rPr>
        <w:t>1</w:t>
      </w:r>
      <w:r w:rsidRPr="00417C3E">
        <w:rPr>
          <w:color w:val="000000" w:themeColor="text1"/>
          <w:sz w:val="22"/>
          <w:szCs w:val="22"/>
        </w:rPr>
        <w:t>, conoce y avala el informe jurídico</w:t>
      </w:r>
      <w:r w:rsidRPr="00417C3E">
        <w:rPr>
          <w:b/>
          <w:color w:val="000000" w:themeColor="text1"/>
          <w:sz w:val="22"/>
          <w:szCs w:val="22"/>
        </w:rPr>
        <w:t xml:space="preserve"> </w:t>
      </w:r>
      <w:r w:rsidRPr="00417C3E">
        <w:rPr>
          <w:bCs/>
          <w:color w:val="000000" w:themeColor="text1"/>
          <w:sz w:val="22"/>
          <w:szCs w:val="22"/>
        </w:rPr>
        <w:t>CTP-AJ-OF-2021-0532 del</w:t>
      </w:r>
      <w:r w:rsidRPr="00417C3E">
        <w:rPr>
          <w:color w:val="000000" w:themeColor="text1"/>
          <w:sz w:val="22"/>
          <w:szCs w:val="22"/>
        </w:rPr>
        <w:t xml:space="preserve"> 12 de mayo de 2021 emitido por la Dirección de Asuntos Jurídicos, acuerda rechazar los incidentes nulidad y suspensión por estimarlos improcedentes; rechaza el recurso de revocatoria contra el acuerdo 7.6.3 de la Sesión Ordinaria 91-2020 del 1° de diciembre de 2020 por ser extemporáneo y </w:t>
      </w:r>
      <w:r w:rsidRPr="001450C2">
        <w:rPr>
          <w:color w:val="000000" w:themeColor="text1"/>
          <w:sz w:val="22"/>
          <w:szCs w:val="22"/>
        </w:rPr>
        <w:t>ordena la elevación del recurso de apelación al Tribunal Administrativo de Transporte. (Léanse los folios del 2 al 15 del expediente TAT-016-2</w:t>
      </w:r>
      <w:r w:rsidR="00F90DF5">
        <w:rPr>
          <w:color w:val="000000" w:themeColor="text1"/>
          <w:sz w:val="22"/>
          <w:szCs w:val="22"/>
        </w:rPr>
        <w:t>1</w:t>
      </w:r>
      <w:r w:rsidRPr="001450C2">
        <w:rPr>
          <w:color w:val="000000" w:themeColor="text1"/>
          <w:sz w:val="22"/>
          <w:szCs w:val="22"/>
        </w:rPr>
        <w:t>)</w:t>
      </w:r>
    </w:p>
    <w:p w14:paraId="40674EE2" w14:textId="77777777" w:rsidR="00BD54E6" w:rsidRPr="001450C2" w:rsidRDefault="00BD54E6" w:rsidP="00BD54E6">
      <w:pPr>
        <w:pStyle w:val="Style1"/>
        <w:kinsoku w:val="0"/>
        <w:overflowPunct w:val="0"/>
        <w:autoSpaceDE/>
        <w:autoSpaceDN/>
        <w:adjustRightInd/>
        <w:ind w:left="0" w:right="0"/>
        <w:textAlignment w:val="baseline"/>
        <w:rPr>
          <w:b/>
          <w:color w:val="000000" w:themeColor="text1"/>
          <w:sz w:val="22"/>
          <w:szCs w:val="22"/>
          <w:lang w:val="es-CR"/>
        </w:rPr>
      </w:pPr>
    </w:p>
    <w:p w14:paraId="564A05B3" w14:textId="77777777" w:rsidR="00BD54E6" w:rsidRPr="001450C2" w:rsidRDefault="00BD54E6" w:rsidP="00BD54E6">
      <w:pPr>
        <w:pStyle w:val="Prrafodelista"/>
        <w:numPr>
          <w:ilvl w:val="0"/>
          <w:numId w:val="1"/>
        </w:numPr>
        <w:spacing w:line="276" w:lineRule="auto"/>
        <w:ind w:left="0" w:right="0" w:firstLine="0"/>
        <w:contextualSpacing w:val="0"/>
        <w:rPr>
          <w:iCs/>
          <w:color w:val="000000" w:themeColor="text1"/>
          <w:sz w:val="24"/>
          <w:szCs w:val="24"/>
          <w:lang w:val="es-CR"/>
        </w:rPr>
      </w:pPr>
      <w:r w:rsidRPr="001450C2">
        <w:rPr>
          <w:b/>
          <w:color w:val="000000" w:themeColor="text1"/>
          <w:sz w:val="24"/>
          <w:szCs w:val="24"/>
          <w:lang w:val="es-CR"/>
        </w:rPr>
        <w:t xml:space="preserve">HECHOS NO PROBADOS. – </w:t>
      </w:r>
      <w:r w:rsidRPr="001450C2">
        <w:rPr>
          <w:color w:val="000000" w:themeColor="text1"/>
          <w:sz w:val="24"/>
          <w:szCs w:val="24"/>
          <w:lang w:val="es-CR"/>
        </w:rPr>
        <w:t>Ninguno de</w:t>
      </w:r>
      <w:r w:rsidRPr="001450C2">
        <w:rPr>
          <w:b/>
          <w:color w:val="000000" w:themeColor="text1"/>
          <w:sz w:val="24"/>
          <w:szCs w:val="24"/>
          <w:lang w:val="es-CR"/>
        </w:rPr>
        <w:t xml:space="preserve"> </w:t>
      </w:r>
      <w:r w:rsidRPr="001450C2">
        <w:rPr>
          <w:color w:val="000000" w:themeColor="text1"/>
          <w:sz w:val="24"/>
          <w:szCs w:val="24"/>
          <w:lang w:val="es-CR"/>
        </w:rPr>
        <w:t>importancia para la resolución del presente asunto.</w:t>
      </w:r>
    </w:p>
    <w:p w14:paraId="70C97672" w14:textId="77777777" w:rsidR="00BD54E6" w:rsidRPr="001450C2" w:rsidRDefault="00BD54E6" w:rsidP="00BD54E6">
      <w:pPr>
        <w:pStyle w:val="Prrafodelista"/>
        <w:spacing w:line="276" w:lineRule="auto"/>
        <w:ind w:left="0" w:right="0"/>
        <w:contextualSpacing w:val="0"/>
        <w:rPr>
          <w:b/>
          <w:color w:val="000000" w:themeColor="text1"/>
          <w:sz w:val="24"/>
          <w:szCs w:val="24"/>
          <w:lang w:val="es-CR"/>
        </w:rPr>
      </w:pPr>
    </w:p>
    <w:p w14:paraId="7BD1EC1F" w14:textId="77777777" w:rsidR="00BD54E6" w:rsidRPr="00A95859" w:rsidRDefault="00BD54E6" w:rsidP="00BD54E6">
      <w:pPr>
        <w:kinsoku w:val="0"/>
        <w:overflowPunct w:val="0"/>
        <w:spacing w:line="276" w:lineRule="auto"/>
        <w:ind w:left="0" w:right="0"/>
        <w:textAlignment w:val="baseline"/>
        <w:rPr>
          <w:b/>
          <w:bCs/>
          <w:color w:val="000000" w:themeColor="text1"/>
          <w:spacing w:val="-1"/>
          <w:sz w:val="24"/>
          <w:szCs w:val="24"/>
        </w:rPr>
      </w:pPr>
      <w:r w:rsidRPr="001450C2">
        <w:rPr>
          <w:b/>
          <w:color w:val="000000" w:themeColor="text1"/>
          <w:sz w:val="24"/>
          <w:szCs w:val="24"/>
        </w:rPr>
        <w:t>5.</w:t>
      </w:r>
      <w:r w:rsidRPr="001450C2">
        <w:rPr>
          <w:b/>
          <w:color w:val="000000" w:themeColor="text1"/>
          <w:sz w:val="24"/>
          <w:szCs w:val="24"/>
        </w:rPr>
        <w:tab/>
      </w:r>
      <w:r w:rsidRPr="001450C2">
        <w:rPr>
          <w:b/>
          <w:bCs/>
          <w:color w:val="000000" w:themeColor="text1"/>
          <w:spacing w:val="-1"/>
          <w:sz w:val="24"/>
          <w:szCs w:val="24"/>
        </w:rPr>
        <w:t xml:space="preserve">EN CUANTO A LA NULIDAD INVOCADA EN EL ARTÍCULO 7.6.3 DE LA SESIÓN ORDINARIA </w:t>
      </w:r>
      <w:r w:rsidRPr="00A95859">
        <w:rPr>
          <w:b/>
          <w:bCs/>
          <w:color w:val="000000" w:themeColor="text1"/>
          <w:spacing w:val="-1"/>
          <w:sz w:val="24"/>
          <w:szCs w:val="24"/>
        </w:rPr>
        <w:t>91-2020 DEL 1° DE DICIEMBRE DE 2020.</w:t>
      </w:r>
    </w:p>
    <w:p w14:paraId="3F5C5314" w14:textId="77777777" w:rsidR="00BD54E6" w:rsidRPr="00A95859" w:rsidRDefault="00BD54E6" w:rsidP="00BD54E6">
      <w:pPr>
        <w:kinsoku w:val="0"/>
        <w:overflowPunct w:val="0"/>
        <w:spacing w:line="276" w:lineRule="auto"/>
        <w:ind w:right="0"/>
        <w:textAlignment w:val="baseline"/>
        <w:rPr>
          <w:b/>
          <w:bCs/>
          <w:color w:val="000000" w:themeColor="text1"/>
          <w:spacing w:val="-1"/>
        </w:rPr>
      </w:pPr>
    </w:p>
    <w:p w14:paraId="53EBFCCF" w14:textId="22A99417" w:rsidR="00BD54E6" w:rsidRPr="007B3A21" w:rsidRDefault="00BD54E6" w:rsidP="00BD54E6">
      <w:pPr>
        <w:kinsoku w:val="0"/>
        <w:overflowPunct w:val="0"/>
        <w:spacing w:line="276" w:lineRule="auto"/>
        <w:ind w:left="0" w:right="0"/>
        <w:textAlignment w:val="baseline"/>
        <w:rPr>
          <w:sz w:val="24"/>
          <w:szCs w:val="24"/>
        </w:rPr>
      </w:pPr>
      <w:r w:rsidRPr="00A95859">
        <w:rPr>
          <w:color w:val="000000" w:themeColor="text1"/>
          <w:sz w:val="24"/>
          <w:szCs w:val="24"/>
        </w:rPr>
        <w:t xml:space="preserve">Dado que el recurrente presenta </w:t>
      </w:r>
      <w:r>
        <w:rPr>
          <w:color w:val="000000" w:themeColor="text1"/>
          <w:sz w:val="24"/>
          <w:szCs w:val="24"/>
        </w:rPr>
        <w:t>n</w:t>
      </w:r>
      <w:r w:rsidRPr="00A95859">
        <w:rPr>
          <w:color w:val="000000" w:themeColor="text1"/>
          <w:sz w:val="24"/>
          <w:szCs w:val="24"/>
        </w:rPr>
        <w:t xml:space="preserve">ulidad concomitante y alega que </w:t>
      </w:r>
      <w:r w:rsidR="00481D46">
        <w:rPr>
          <w:color w:val="000000" w:themeColor="text1"/>
          <w:sz w:val="24"/>
          <w:szCs w:val="24"/>
        </w:rPr>
        <w:t xml:space="preserve">el </w:t>
      </w:r>
      <w:r w:rsidRPr="00A95859">
        <w:rPr>
          <w:color w:val="000000" w:themeColor="text1"/>
          <w:sz w:val="24"/>
          <w:szCs w:val="24"/>
        </w:rPr>
        <w:t xml:space="preserve">acto objetado no fue comunicado debidamente, y considerando que el plazo para alegar la nulidad de un acto absolutamente nulo es de un año, este Tribunal </w:t>
      </w:r>
      <w:r>
        <w:rPr>
          <w:color w:val="000000" w:themeColor="text1"/>
          <w:sz w:val="24"/>
          <w:szCs w:val="24"/>
        </w:rPr>
        <w:t>se</w:t>
      </w:r>
      <w:r w:rsidRPr="00A95859">
        <w:rPr>
          <w:color w:val="000000" w:themeColor="text1"/>
          <w:sz w:val="24"/>
          <w:szCs w:val="24"/>
        </w:rPr>
        <w:t xml:space="preserve"> avoca al análisis de la nulidad invocada, </w:t>
      </w:r>
      <w:r>
        <w:rPr>
          <w:color w:val="000000" w:themeColor="text1"/>
          <w:sz w:val="24"/>
          <w:szCs w:val="24"/>
        </w:rPr>
        <w:t xml:space="preserve">y </w:t>
      </w:r>
      <w:r w:rsidRPr="00A95859">
        <w:rPr>
          <w:color w:val="000000" w:themeColor="text1"/>
          <w:sz w:val="24"/>
          <w:szCs w:val="24"/>
        </w:rPr>
        <w:t>determina que el argumento de la nulidad del acto administrativo, se enfoca en el dicho del recurrente que alega que el medio señalado para notificaciones es el fax</w:t>
      </w:r>
      <w:r w:rsidR="007B3A21">
        <w:rPr>
          <w:color w:val="000000" w:themeColor="text1"/>
          <w:sz w:val="24"/>
          <w:szCs w:val="24"/>
        </w:rPr>
        <w:t xml:space="preserve"> XXXX</w:t>
      </w:r>
      <w:r w:rsidRPr="00A95859">
        <w:rPr>
          <w:color w:val="000000" w:themeColor="text1"/>
          <w:sz w:val="24"/>
          <w:szCs w:val="24"/>
        </w:rPr>
        <w:t>-</w:t>
      </w:r>
      <w:r w:rsidR="007B3A21">
        <w:rPr>
          <w:color w:val="000000" w:themeColor="text1"/>
          <w:sz w:val="24"/>
          <w:szCs w:val="24"/>
        </w:rPr>
        <w:t>XXXX</w:t>
      </w:r>
      <w:r w:rsidRPr="00A95859">
        <w:rPr>
          <w:color w:val="000000" w:themeColor="text1"/>
          <w:sz w:val="24"/>
          <w:szCs w:val="24"/>
        </w:rPr>
        <w:t xml:space="preserve"> desde el 14 de junio de </w:t>
      </w:r>
      <w:r w:rsidRPr="001450C2">
        <w:rPr>
          <w:color w:val="000000" w:themeColor="text1"/>
          <w:sz w:val="24"/>
          <w:szCs w:val="24"/>
        </w:rPr>
        <w:t xml:space="preserve">2011, y que los medios  utilizados para comunicar el </w:t>
      </w:r>
      <w:r w:rsidRPr="001450C2">
        <w:rPr>
          <w:b/>
          <w:bCs/>
          <w:color w:val="000000" w:themeColor="text1"/>
          <w:spacing w:val="-1"/>
          <w:sz w:val="24"/>
          <w:szCs w:val="24"/>
        </w:rPr>
        <w:t>Artículo 7.6.3 de la Sesión Ordinaria 91-2020 del 1° de diciembre de 2020</w:t>
      </w:r>
      <w:r w:rsidRPr="001450C2">
        <w:rPr>
          <w:color w:val="000000" w:themeColor="text1"/>
          <w:sz w:val="24"/>
          <w:szCs w:val="24"/>
        </w:rPr>
        <w:t xml:space="preserve"> para notificaciones: fax </w:t>
      </w:r>
      <w:r w:rsidR="007B3A21">
        <w:rPr>
          <w:color w:val="000000" w:themeColor="text1"/>
          <w:sz w:val="24"/>
          <w:szCs w:val="24"/>
        </w:rPr>
        <w:t>XXXX</w:t>
      </w:r>
      <w:r w:rsidRPr="001450C2">
        <w:rPr>
          <w:color w:val="000000" w:themeColor="text1"/>
          <w:sz w:val="24"/>
          <w:szCs w:val="24"/>
        </w:rPr>
        <w:t>-</w:t>
      </w:r>
      <w:r w:rsidR="007B3A21" w:rsidRPr="007B3A21">
        <w:rPr>
          <w:sz w:val="24"/>
          <w:szCs w:val="24"/>
        </w:rPr>
        <w:t>XXXX</w:t>
      </w:r>
      <w:r w:rsidRPr="007B3A21">
        <w:rPr>
          <w:sz w:val="24"/>
          <w:szCs w:val="24"/>
        </w:rPr>
        <w:t xml:space="preserve">, y el correo electrónico </w:t>
      </w:r>
      <w:hyperlink r:id="rId16" w:history="1">
        <w:r w:rsidR="007B3A21" w:rsidRPr="007B3A21">
          <w:rPr>
            <w:rStyle w:val="Hipervnculo"/>
            <w:color w:val="auto"/>
            <w:sz w:val="24"/>
            <w:szCs w:val="24"/>
          </w:rPr>
          <w:t>xxxxx@yahoo.com</w:t>
        </w:r>
      </w:hyperlink>
      <w:r w:rsidRPr="007B3A21">
        <w:rPr>
          <w:sz w:val="24"/>
          <w:szCs w:val="24"/>
        </w:rPr>
        <w:t xml:space="preserve">, no tienen relación para con su persona. </w:t>
      </w:r>
    </w:p>
    <w:p w14:paraId="1F4E632C" w14:textId="77777777" w:rsidR="00BD54E6" w:rsidRPr="001450C2" w:rsidRDefault="00BD54E6" w:rsidP="00BD54E6">
      <w:pPr>
        <w:kinsoku w:val="0"/>
        <w:overflowPunct w:val="0"/>
        <w:spacing w:line="276" w:lineRule="auto"/>
        <w:ind w:left="0" w:right="0"/>
        <w:textAlignment w:val="baseline"/>
        <w:rPr>
          <w:color w:val="000000" w:themeColor="text1"/>
          <w:sz w:val="24"/>
          <w:szCs w:val="24"/>
        </w:rPr>
      </w:pPr>
    </w:p>
    <w:p w14:paraId="1D3F5DE3" w14:textId="4FA876EB" w:rsidR="00BD54E6" w:rsidRPr="00A95859" w:rsidRDefault="00BD54E6" w:rsidP="00BD54E6">
      <w:pPr>
        <w:pStyle w:val="Style1"/>
        <w:kinsoku w:val="0"/>
        <w:overflowPunct w:val="0"/>
        <w:autoSpaceDE/>
        <w:autoSpaceDN/>
        <w:adjustRightInd/>
        <w:spacing w:line="276" w:lineRule="auto"/>
        <w:ind w:left="0" w:right="0"/>
        <w:textAlignment w:val="baseline"/>
        <w:rPr>
          <w:color w:val="000000" w:themeColor="text1"/>
          <w:lang w:val="es-CR"/>
        </w:rPr>
      </w:pPr>
      <w:r w:rsidRPr="001450C2">
        <w:rPr>
          <w:color w:val="000000" w:themeColor="text1"/>
          <w:lang w:val="es-CR"/>
        </w:rPr>
        <w:t>Este Tribunal observa que en el hecho probado número C, se tiene que e</w:t>
      </w:r>
      <w:r w:rsidRPr="001450C2">
        <w:rPr>
          <w:rStyle w:val="CharacterStyle1"/>
          <w:bCs/>
          <w:color w:val="000000" w:themeColor="text1"/>
          <w:spacing w:val="3"/>
          <w:lang w:val="es-CR"/>
        </w:rPr>
        <w:t xml:space="preserve">l </w:t>
      </w:r>
      <w:r w:rsidRPr="001450C2">
        <w:rPr>
          <w:rStyle w:val="CharacterStyle1"/>
          <w:b/>
          <w:bCs/>
          <w:color w:val="000000" w:themeColor="text1"/>
          <w:spacing w:val="3"/>
          <w:lang w:val="es-CR"/>
        </w:rPr>
        <w:t>11 de enero de 2012</w:t>
      </w:r>
      <w:r w:rsidRPr="001450C2">
        <w:rPr>
          <w:rStyle w:val="CharacterStyle1"/>
          <w:bCs/>
          <w:color w:val="000000" w:themeColor="text1"/>
          <w:spacing w:val="3"/>
          <w:lang w:val="es-CR"/>
        </w:rPr>
        <w:t xml:space="preserve">, mediante oficio DAJ- 2012-00188 la Dirección de Asuntos Jurídicos del Consejo de Transporte Público, </w:t>
      </w:r>
      <w:r w:rsidRPr="001450C2">
        <w:rPr>
          <w:rStyle w:val="CharacterStyle1"/>
          <w:b/>
          <w:i/>
          <w:iCs/>
          <w:color w:val="000000" w:themeColor="text1"/>
          <w:spacing w:val="3"/>
          <w:u w:val="single"/>
          <w:lang w:val="es-CR"/>
        </w:rPr>
        <w:t>citó</w:t>
      </w:r>
      <w:r w:rsidRPr="001450C2">
        <w:rPr>
          <w:rStyle w:val="CharacterStyle1"/>
          <w:bCs/>
          <w:i/>
          <w:iCs/>
          <w:color w:val="000000" w:themeColor="text1"/>
          <w:spacing w:val="3"/>
          <w:lang w:val="es-CR"/>
        </w:rPr>
        <w:t xml:space="preserve"> </w:t>
      </w:r>
      <w:r w:rsidRPr="00A95859">
        <w:rPr>
          <w:rStyle w:val="CharacterStyle1"/>
          <w:bCs/>
          <w:color w:val="000000" w:themeColor="text1"/>
          <w:spacing w:val="3"/>
          <w:lang w:val="es-CR"/>
        </w:rPr>
        <w:t>al</w:t>
      </w:r>
      <w:r w:rsidR="005118DE">
        <w:rPr>
          <w:rStyle w:val="CharacterStyle1"/>
          <w:bCs/>
          <w:color w:val="000000" w:themeColor="text1"/>
          <w:spacing w:val="3"/>
          <w:lang w:val="es-CR"/>
        </w:rPr>
        <w:t xml:space="preserve"> señor</w:t>
      </w:r>
      <w:r w:rsidRPr="00A95859">
        <w:rPr>
          <w:rStyle w:val="CharacterStyle1"/>
          <w:bCs/>
          <w:color w:val="000000" w:themeColor="text1"/>
          <w:spacing w:val="3"/>
          <w:lang w:val="es-CR"/>
        </w:rPr>
        <w:t xml:space="preserve"> </w:t>
      </w:r>
      <w:r w:rsidRPr="00A95859">
        <w:rPr>
          <w:b/>
          <w:smallCaps/>
          <w:color w:val="000000" w:themeColor="text1"/>
          <w:lang w:val="es-CR"/>
        </w:rPr>
        <w:t>J</w:t>
      </w:r>
      <w:r w:rsidR="007B3A21">
        <w:rPr>
          <w:b/>
          <w:smallCaps/>
          <w:color w:val="000000" w:themeColor="text1"/>
          <w:lang w:val="es-CR"/>
        </w:rPr>
        <w:t>.M.F.C.</w:t>
      </w:r>
      <w:r w:rsidRPr="00A95859">
        <w:rPr>
          <w:rStyle w:val="CharacterStyle1"/>
          <w:bCs/>
          <w:color w:val="000000" w:themeColor="text1"/>
          <w:spacing w:val="3"/>
          <w:lang w:val="es-CR"/>
        </w:rPr>
        <w:t xml:space="preserve">, para acudir a la cita de formalización del traspaso de concesión el </w:t>
      </w:r>
      <w:r w:rsidRPr="00A95859">
        <w:rPr>
          <w:rStyle w:val="CharacterStyle1"/>
          <w:b/>
          <w:color w:val="000000" w:themeColor="text1"/>
          <w:spacing w:val="3"/>
          <w:lang w:val="es-CR"/>
        </w:rPr>
        <w:t>24 de enero de 2012 a las 14:00 catorce horas</w:t>
      </w:r>
      <w:r w:rsidRPr="00A95859">
        <w:rPr>
          <w:rStyle w:val="CharacterStyle1"/>
          <w:bCs/>
          <w:color w:val="000000" w:themeColor="text1"/>
          <w:spacing w:val="3"/>
          <w:lang w:val="es-CR"/>
        </w:rPr>
        <w:t xml:space="preserve">. El oficio se comunicó al </w:t>
      </w:r>
      <w:r w:rsidRPr="00A95859">
        <w:rPr>
          <w:rStyle w:val="CharacterStyle1"/>
          <w:b/>
          <w:color w:val="000000" w:themeColor="text1"/>
          <w:spacing w:val="3"/>
          <w:lang w:val="es-CR"/>
        </w:rPr>
        <w:t xml:space="preserve">fax número </w:t>
      </w:r>
      <w:proofErr w:type="spellStart"/>
      <w:r w:rsidR="00592BC8" w:rsidRPr="00592BC8">
        <w:rPr>
          <w:rStyle w:val="CharacterStyle1"/>
          <w:bCs/>
          <w:color w:val="000000" w:themeColor="text1"/>
          <w:spacing w:val="3"/>
          <w:lang w:val="es-CR"/>
        </w:rPr>
        <w:t>xxxx-xxxx</w:t>
      </w:r>
      <w:proofErr w:type="spellEnd"/>
      <w:r w:rsidRPr="00A95859">
        <w:rPr>
          <w:rStyle w:val="CharacterStyle1"/>
          <w:bCs/>
          <w:color w:val="000000" w:themeColor="text1"/>
          <w:spacing w:val="3"/>
          <w:lang w:val="es-CR"/>
        </w:rPr>
        <w:t xml:space="preserve">, registrado bajo el nombre del Bufete Mora Cerdas, y que es el mismo que en su recurso de apelación ha identificado como el medio para recibir notificaciones. </w:t>
      </w:r>
      <w:r w:rsidRPr="00A95859">
        <w:rPr>
          <w:color w:val="000000" w:themeColor="text1"/>
          <w:lang w:val="es-CR"/>
        </w:rPr>
        <w:t>(</w:t>
      </w:r>
      <w:r w:rsidRPr="00A95859">
        <w:rPr>
          <w:rStyle w:val="CharacterStyle1"/>
          <w:bCs/>
          <w:color w:val="000000" w:themeColor="text1"/>
          <w:spacing w:val="3"/>
          <w:lang w:val="es-CR"/>
        </w:rPr>
        <w:t>Ver imágenes del 38 y 39 del archivo denominado TC000</w:t>
      </w:r>
      <w:r w:rsidR="007B3A21">
        <w:rPr>
          <w:rStyle w:val="CharacterStyle1"/>
          <w:bCs/>
          <w:color w:val="000000" w:themeColor="text1"/>
          <w:spacing w:val="3"/>
          <w:lang w:val="es-CR"/>
        </w:rPr>
        <w:t>XXX</w:t>
      </w:r>
      <w:r w:rsidRPr="00A95859">
        <w:rPr>
          <w:rStyle w:val="CharacterStyle1"/>
          <w:bCs/>
          <w:color w:val="000000" w:themeColor="text1"/>
          <w:spacing w:val="3"/>
          <w:lang w:val="es-CR"/>
        </w:rPr>
        <w:t>_TOMO#000001_2017-11-09, adjunto al folio 76 del expediente TAT-016-2021</w:t>
      </w:r>
      <w:r w:rsidRPr="00A95859">
        <w:rPr>
          <w:color w:val="000000" w:themeColor="text1"/>
          <w:lang w:val="es-CR"/>
        </w:rPr>
        <w:t>)</w:t>
      </w:r>
    </w:p>
    <w:p w14:paraId="23018B35" w14:textId="77777777" w:rsidR="00BD54E6" w:rsidRPr="00A95859" w:rsidRDefault="00BD54E6" w:rsidP="00BD54E6">
      <w:pPr>
        <w:pStyle w:val="Style1"/>
        <w:kinsoku w:val="0"/>
        <w:overflowPunct w:val="0"/>
        <w:autoSpaceDE/>
        <w:autoSpaceDN/>
        <w:adjustRightInd/>
        <w:spacing w:line="276" w:lineRule="auto"/>
        <w:ind w:left="0" w:right="0"/>
        <w:textAlignment w:val="baseline"/>
        <w:rPr>
          <w:color w:val="000000" w:themeColor="text1"/>
          <w:lang w:val="es-CR"/>
        </w:rPr>
      </w:pPr>
    </w:p>
    <w:p w14:paraId="0D463D82" w14:textId="5DCEE5F5" w:rsidR="00BD54E6" w:rsidRPr="001450C2" w:rsidRDefault="00BD54E6" w:rsidP="00BD54E6">
      <w:pPr>
        <w:pStyle w:val="Style1"/>
        <w:kinsoku w:val="0"/>
        <w:overflowPunct w:val="0"/>
        <w:autoSpaceDE/>
        <w:autoSpaceDN/>
        <w:adjustRightInd/>
        <w:spacing w:line="276" w:lineRule="auto"/>
        <w:ind w:left="0" w:right="0"/>
        <w:textAlignment w:val="baseline"/>
        <w:rPr>
          <w:rStyle w:val="CharacterStyle1"/>
          <w:bCs/>
          <w:color w:val="000000" w:themeColor="text1"/>
          <w:spacing w:val="3"/>
          <w:lang w:val="es-CR"/>
        </w:rPr>
      </w:pPr>
      <w:r w:rsidRPr="001450C2">
        <w:rPr>
          <w:color w:val="000000" w:themeColor="text1"/>
          <w:lang w:val="es-CR"/>
        </w:rPr>
        <w:t xml:space="preserve">El cambio de medio para notificaciones, se realizó hasta el año 2016 con la solicitud de renovación de la concesión, tal y como se observa en las </w:t>
      </w:r>
      <w:r w:rsidRPr="001450C2">
        <w:rPr>
          <w:rStyle w:val="CharacterStyle1"/>
          <w:bCs/>
          <w:color w:val="000000" w:themeColor="text1"/>
          <w:spacing w:val="3"/>
          <w:lang w:val="es-CR"/>
        </w:rPr>
        <w:t>imágenes del 9 al 16 del archivo denominado TC000</w:t>
      </w:r>
      <w:r w:rsidR="007B3A21">
        <w:rPr>
          <w:rStyle w:val="CharacterStyle1"/>
          <w:bCs/>
          <w:color w:val="000000" w:themeColor="text1"/>
          <w:spacing w:val="3"/>
          <w:lang w:val="es-CR"/>
        </w:rPr>
        <w:t>XXX</w:t>
      </w:r>
      <w:r w:rsidRPr="001450C2">
        <w:rPr>
          <w:rStyle w:val="CharacterStyle1"/>
          <w:bCs/>
          <w:color w:val="000000" w:themeColor="text1"/>
          <w:spacing w:val="3"/>
          <w:lang w:val="es-CR"/>
        </w:rPr>
        <w:t>_TOMO#000001_2017-11-09, del disco compacto adjunto al folio 76 del expediente del expediente TAT-016-2021.</w:t>
      </w:r>
    </w:p>
    <w:p w14:paraId="5AB2621E" w14:textId="77777777" w:rsidR="00BD54E6" w:rsidRPr="001450C2" w:rsidRDefault="00BD54E6" w:rsidP="00BD54E6">
      <w:pPr>
        <w:pStyle w:val="Style1"/>
        <w:kinsoku w:val="0"/>
        <w:overflowPunct w:val="0"/>
        <w:autoSpaceDE/>
        <w:autoSpaceDN/>
        <w:adjustRightInd/>
        <w:spacing w:line="276" w:lineRule="auto"/>
        <w:ind w:left="0" w:right="0"/>
        <w:textAlignment w:val="baseline"/>
        <w:rPr>
          <w:rStyle w:val="CharacterStyle1"/>
          <w:bCs/>
          <w:color w:val="000000" w:themeColor="text1"/>
          <w:spacing w:val="3"/>
          <w:lang w:val="es-CR"/>
        </w:rPr>
      </w:pPr>
    </w:p>
    <w:p w14:paraId="086AF417" w14:textId="4DA8DA05" w:rsidR="00BD54E6" w:rsidRPr="00417C3E" w:rsidRDefault="00BD54E6" w:rsidP="00BD54E6">
      <w:pPr>
        <w:pStyle w:val="Style1"/>
        <w:kinsoku w:val="0"/>
        <w:overflowPunct w:val="0"/>
        <w:autoSpaceDE/>
        <w:autoSpaceDN/>
        <w:adjustRightInd/>
        <w:spacing w:line="276" w:lineRule="auto"/>
        <w:ind w:left="0" w:right="0"/>
        <w:textAlignment w:val="baseline"/>
        <w:rPr>
          <w:rStyle w:val="CharacterStyle1"/>
          <w:bCs/>
          <w:color w:val="000000" w:themeColor="text1"/>
          <w:spacing w:val="3"/>
          <w:lang w:val="es-CR"/>
        </w:rPr>
      </w:pPr>
      <w:r w:rsidRPr="00417C3E">
        <w:rPr>
          <w:rStyle w:val="CharacterStyle1"/>
          <w:bCs/>
          <w:color w:val="000000" w:themeColor="text1"/>
          <w:spacing w:val="3"/>
          <w:lang w:val="es-CR"/>
        </w:rPr>
        <w:t xml:space="preserve">A su vez, el traslado de cargos </w:t>
      </w:r>
      <w:r>
        <w:rPr>
          <w:rStyle w:val="CharacterStyle1"/>
          <w:bCs/>
          <w:color w:val="000000" w:themeColor="text1"/>
          <w:spacing w:val="3"/>
          <w:lang w:val="es-CR"/>
        </w:rPr>
        <w:t xml:space="preserve">efectuado el </w:t>
      </w:r>
      <w:r w:rsidR="005118DE">
        <w:rPr>
          <w:rStyle w:val="CharacterStyle1"/>
          <w:bCs/>
          <w:color w:val="000000" w:themeColor="text1"/>
          <w:spacing w:val="3"/>
          <w:lang w:val="es-CR"/>
        </w:rPr>
        <w:t>2</w:t>
      </w:r>
      <w:r w:rsidRPr="00417C3E">
        <w:rPr>
          <w:rStyle w:val="CharacterStyle1"/>
          <w:color w:val="000000" w:themeColor="text1"/>
          <w:spacing w:val="3"/>
          <w:lang w:val="es-CR"/>
        </w:rPr>
        <w:t xml:space="preserve"> de diciembre de 2019</w:t>
      </w:r>
      <w:r>
        <w:rPr>
          <w:rStyle w:val="CharacterStyle1"/>
          <w:color w:val="000000" w:themeColor="text1"/>
          <w:spacing w:val="3"/>
          <w:lang w:val="es-CR"/>
        </w:rPr>
        <w:t xml:space="preserve"> por </w:t>
      </w:r>
      <w:r w:rsidRPr="00417C3E">
        <w:rPr>
          <w:rStyle w:val="CharacterStyle1"/>
          <w:color w:val="000000" w:themeColor="text1"/>
          <w:spacing w:val="3"/>
          <w:lang w:val="es-CR"/>
        </w:rPr>
        <w:t xml:space="preserve"> el Órgano Director del Procedimiento Administrativo </w:t>
      </w:r>
      <w:r>
        <w:rPr>
          <w:rStyle w:val="CharacterStyle1"/>
          <w:color w:val="000000" w:themeColor="text1"/>
          <w:spacing w:val="3"/>
          <w:lang w:val="es-CR"/>
        </w:rPr>
        <w:t xml:space="preserve">es </w:t>
      </w:r>
      <w:r w:rsidRPr="00417C3E">
        <w:rPr>
          <w:rStyle w:val="CharacterStyle1"/>
          <w:color w:val="000000" w:themeColor="text1"/>
          <w:spacing w:val="3"/>
          <w:lang w:val="es-CR"/>
        </w:rPr>
        <w:t>notifica</w:t>
      </w:r>
      <w:r>
        <w:rPr>
          <w:rStyle w:val="CharacterStyle1"/>
          <w:color w:val="000000" w:themeColor="text1"/>
          <w:spacing w:val="3"/>
          <w:lang w:val="es-CR"/>
        </w:rPr>
        <w:t>do</w:t>
      </w:r>
      <w:r w:rsidRPr="00417C3E">
        <w:rPr>
          <w:rStyle w:val="CharacterStyle1"/>
          <w:color w:val="000000" w:themeColor="text1"/>
          <w:spacing w:val="3"/>
          <w:lang w:val="es-CR"/>
        </w:rPr>
        <w:t xml:space="preserve"> al señor </w:t>
      </w:r>
      <w:r w:rsidRPr="00417C3E">
        <w:rPr>
          <w:b/>
          <w:smallCaps/>
          <w:color w:val="000000" w:themeColor="text1"/>
          <w:lang w:val="es-CR"/>
        </w:rPr>
        <w:t>J</w:t>
      </w:r>
      <w:r w:rsidR="007B3A21">
        <w:rPr>
          <w:b/>
          <w:smallCaps/>
          <w:color w:val="000000" w:themeColor="text1"/>
          <w:lang w:val="es-CR"/>
        </w:rPr>
        <w:t>.M.F.C.</w:t>
      </w:r>
      <w:r w:rsidRPr="00417C3E">
        <w:rPr>
          <w:rStyle w:val="CharacterStyle1"/>
          <w:color w:val="000000" w:themeColor="text1"/>
          <w:spacing w:val="3"/>
          <w:lang w:val="es-CR"/>
        </w:rPr>
        <w:t xml:space="preserve"> </w:t>
      </w:r>
      <w:r>
        <w:rPr>
          <w:rStyle w:val="CharacterStyle1"/>
          <w:color w:val="000000" w:themeColor="text1"/>
          <w:spacing w:val="3"/>
          <w:lang w:val="es-CR"/>
        </w:rPr>
        <w:t xml:space="preserve">en el </w:t>
      </w:r>
      <w:r w:rsidRPr="00417C3E">
        <w:rPr>
          <w:rStyle w:val="CharacterStyle1"/>
          <w:color w:val="000000" w:themeColor="text1"/>
          <w:spacing w:val="3"/>
          <w:lang w:val="es-CR"/>
        </w:rPr>
        <w:t xml:space="preserve">correo electrónico </w:t>
      </w:r>
      <w:hyperlink r:id="rId17" w:history="1">
        <w:r w:rsidR="007B3A21" w:rsidRPr="007B3A21">
          <w:rPr>
            <w:rStyle w:val="Hipervnculo"/>
            <w:b/>
            <w:bCs/>
            <w:color w:val="auto"/>
            <w:lang w:val="es-CR"/>
          </w:rPr>
          <w:t>xxxxx@yahoo.com</w:t>
        </w:r>
      </w:hyperlink>
      <w:r w:rsidRPr="007B3A21">
        <w:rPr>
          <w:rStyle w:val="CharacterStyle1"/>
          <w:spacing w:val="3"/>
          <w:lang w:val="es-CR"/>
        </w:rPr>
        <w:t xml:space="preserve">, </w:t>
      </w:r>
      <w:r w:rsidR="005118DE" w:rsidRPr="007B3A21">
        <w:rPr>
          <w:rStyle w:val="CharacterStyle1"/>
          <w:spacing w:val="3"/>
          <w:lang w:val="es-CR"/>
        </w:rPr>
        <w:t xml:space="preserve">en el cual se </w:t>
      </w:r>
      <w:r w:rsidRPr="007B3A21">
        <w:rPr>
          <w:rStyle w:val="CharacterStyle1"/>
          <w:spacing w:val="3"/>
          <w:lang w:val="es-CR"/>
        </w:rPr>
        <w:t xml:space="preserve">citó al señor </w:t>
      </w:r>
      <w:r w:rsidRPr="007B3A21">
        <w:rPr>
          <w:b/>
          <w:smallCaps/>
          <w:lang w:val="es-CR"/>
        </w:rPr>
        <w:t>F</w:t>
      </w:r>
      <w:r w:rsidR="007B3A21" w:rsidRPr="007B3A21">
        <w:rPr>
          <w:b/>
          <w:smallCaps/>
          <w:lang w:val="es-CR"/>
        </w:rPr>
        <w:t>.C.</w:t>
      </w:r>
      <w:r w:rsidRPr="007B3A21">
        <w:rPr>
          <w:rStyle w:val="CharacterStyle1"/>
          <w:spacing w:val="3"/>
          <w:lang w:val="es-CR"/>
        </w:rPr>
        <w:t xml:space="preserve"> a la </w:t>
      </w:r>
      <w:r w:rsidRPr="007B3A21">
        <w:rPr>
          <w:lang w:val="es-CR"/>
        </w:rPr>
        <w:t xml:space="preserve">comparecencia oral que se efectuó </w:t>
      </w:r>
      <w:r w:rsidRPr="00417C3E">
        <w:rPr>
          <w:color w:val="000000" w:themeColor="text1"/>
          <w:lang w:val="es-CR"/>
        </w:rPr>
        <w:t>el 15 de enero del 2020 a las nueve horas</w:t>
      </w:r>
      <w:r w:rsidR="005118DE">
        <w:rPr>
          <w:color w:val="000000" w:themeColor="text1"/>
          <w:lang w:val="es-CR"/>
        </w:rPr>
        <w:t xml:space="preserve">; </w:t>
      </w:r>
      <w:r>
        <w:rPr>
          <w:color w:val="000000" w:themeColor="text1"/>
          <w:lang w:val="es-CR"/>
        </w:rPr>
        <w:t xml:space="preserve">en la cual </w:t>
      </w:r>
      <w:r w:rsidR="005118DE">
        <w:rPr>
          <w:color w:val="000000" w:themeColor="text1"/>
          <w:lang w:val="es-CR"/>
        </w:rPr>
        <w:t xml:space="preserve">se constata que </w:t>
      </w:r>
      <w:r w:rsidRPr="00417C3E">
        <w:rPr>
          <w:color w:val="000000" w:themeColor="text1"/>
          <w:lang w:val="es-CR"/>
        </w:rPr>
        <w:t>particip</w:t>
      </w:r>
      <w:r>
        <w:rPr>
          <w:color w:val="000000" w:themeColor="text1"/>
          <w:lang w:val="es-CR"/>
        </w:rPr>
        <w:t xml:space="preserve">ó </w:t>
      </w:r>
      <w:r w:rsidRPr="00417C3E">
        <w:rPr>
          <w:color w:val="000000" w:themeColor="text1"/>
          <w:lang w:val="es-CR"/>
        </w:rPr>
        <w:t xml:space="preserve">el señor </w:t>
      </w:r>
      <w:r w:rsidRPr="007B3A21">
        <w:rPr>
          <w:b/>
          <w:smallCaps/>
          <w:lang w:val="es-CR"/>
        </w:rPr>
        <w:t>J</w:t>
      </w:r>
      <w:r w:rsidR="007B3A21" w:rsidRPr="007B3A21">
        <w:rPr>
          <w:b/>
          <w:smallCaps/>
          <w:lang w:val="es-CR"/>
        </w:rPr>
        <w:t>.M.F.C.</w:t>
      </w:r>
      <w:r w:rsidRPr="007B3A21">
        <w:rPr>
          <w:lang w:val="es-CR"/>
        </w:rPr>
        <w:t xml:space="preserve">, quien señala nuevamente el correo electrónico </w:t>
      </w:r>
      <w:hyperlink r:id="rId18" w:history="1">
        <w:r w:rsidR="007B3A21" w:rsidRPr="007B3A21">
          <w:rPr>
            <w:rStyle w:val="Hipervnculo"/>
            <w:b/>
            <w:color w:val="auto"/>
            <w:spacing w:val="3"/>
            <w:lang w:val="es-CR"/>
          </w:rPr>
          <w:t>xxxxx@</w:t>
        </w:r>
        <w:r w:rsidR="007B3A21" w:rsidRPr="007B3A21">
          <w:rPr>
            <w:rStyle w:val="Hipervnculo"/>
            <w:b/>
            <w:color w:val="auto"/>
            <w:lang w:val="es-CR"/>
          </w:rPr>
          <w:t>yahoo.com</w:t>
        </w:r>
      </w:hyperlink>
      <w:r w:rsidRPr="007B3A21">
        <w:rPr>
          <w:lang w:val="es-CR"/>
        </w:rPr>
        <w:t xml:space="preserve"> y </w:t>
      </w:r>
      <w:r w:rsidRPr="007B3A21">
        <w:rPr>
          <w:rStyle w:val="CharacterStyle1"/>
          <w:bCs/>
          <w:spacing w:val="3"/>
          <w:lang w:val="es-CR"/>
        </w:rPr>
        <w:t xml:space="preserve">el fax </w:t>
      </w:r>
      <w:r w:rsidRPr="00417C3E">
        <w:rPr>
          <w:rStyle w:val="CharacterStyle1"/>
          <w:bCs/>
          <w:color w:val="000000" w:themeColor="text1"/>
          <w:spacing w:val="3"/>
          <w:lang w:val="es-CR"/>
        </w:rPr>
        <w:t xml:space="preserve">número </w:t>
      </w:r>
      <w:r w:rsidR="007B3A21">
        <w:rPr>
          <w:rStyle w:val="CharacterStyle1"/>
          <w:bCs/>
          <w:color w:val="000000" w:themeColor="text1"/>
          <w:spacing w:val="3"/>
          <w:lang w:val="es-CR"/>
        </w:rPr>
        <w:t>XXXX</w:t>
      </w:r>
      <w:r w:rsidRPr="00417C3E">
        <w:rPr>
          <w:rStyle w:val="CharacterStyle1"/>
          <w:bCs/>
          <w:color w:val="000000" w:themeColor="text1"/>
          <w:spacing w:val="3"/>
          <w:lang w:val="es-CR"/>
        </w:rPr>
        <w:t>-</w:t>
      </w:r>
      <w:r w:rsidR="007B3A21">
        <w:rPr>
          <w:rStyle w:val="CharacterStyle1"/>
          <w:bCs/>
          <w:color w:val="000000" w:themeColor="text1"/>
          <w:spacing w:val="3"/>
          <w:lang w:val="es-CR"/>
        </w:rPr>
        <w:t>XXXX</w:t>
      </w:r>
      <w:r w:rsidRPr="00417C3E">
        <w:rPr>
          <w:rStyle w:val="CharacterStyle1"/>
          <w:bCs/>
          <w:color w:val="000000" w:themeColor="text1"/>
          <w:spacing w:val="3"/>
          <w:lang w:val="es-CR"/>
        </w:rPr>
        <w:t xml:space="preserve"> como medio para notificaciones</w:t>
      </w:r>
      <w:r>
        <w:rPr>
          <w:rStyle w:val="CharacterStyle1"/>
          <w:bCs/>
          <w:color w:val="000000" w:themeColor="text1"/>
          <w:spacing w:val="3"/>
          <w:lang w:val="es-CR"/>
        </w:rPr>
        <w:t xml:space="preserve">, con lo cual se demuestra que el </w:t>
      </w:r>
      <w:r w:rsidRPr="007B3A21">
        <w:rPr>
          <w:rStyle w:val="CharacterStyle1"/>
          <w:bCs/>
          <w:spacing w:val="3"/>
          <w:lang w:val="es-CR"/>
        </w:rPr>
        <w:t xml:space="preserve">argumento de que el correo electrónico </w:t>
      </w:r>
      <w:hyperlink r:id="rId19" w:history="1">
        <w:r w:rsidR="007B3A21" w:rsidRPr="007B3A21">
          <w:rPr>
            <w:rStyle w:val="Hipervnculo"/>
            <w:bCs/>
            <w:color w:val="auto"/>
            <w:spacing w:val="3"/>
            <w:lang w:val="es-CR"/>
          </w:rPr>
          <w:t>xxxxxx@</w:t>
        </w:r>
        <w:r w:rsidR="007B3A21" w:rsidRPr="007B3A21">
          <w:rPr>
            <w:rStyle w:val="Hipervnculo"/>
            <w:bCs/>
            <w:color w:val="auto"/>
            <w:lang w:val="es-CR"/>
          </w:rPr>
          <w:t>yahoo.com</w:t>
        </w:r>
      </w:hyperlink>
      <w:r w:rsidRPr="007B3A21">
        <w:rPr>
          <w:rStyle w:val="CharacterStyle1"/>
          <w:bCs/>
          <w:spacing w:val="3"/>
          <w:lang w:val="es-CR"/>
        </w:rPr>
        <w:t xml:space="preserve"> no tienen relación con el </w:t>
      </w:r>
      <w:r w:rsidRPr="007B3A21">
        <w:rPr>
          <w:rStyle w:val="CharacterStyle1"/>
          <w:bCs/>
          <w:color w:val="000000" w:themeColor="text1"/>
          <w:spacing w:val="3"/>
          <w:lang w:val="es-CR"/>
        </w:rPr>
        <w:t xml:space="preserve">señor </w:t>
      </w:r>
      <w:r w:rsidRPr="007B3A21">
        <w:rPr>
          <w:b/>
          <w:smallCaps/>
          <w:color w:val="000000" w:themeColor="text1"/>
          <w:lang w:val="es-CR"/>
        </w:rPr>
        <w:t>F</w:t>
      </w:r>
      <w:r w:rsidR="007B3A21">
        <w:rPr>
          <w:b/>
          <w:smallCaps/>
          <w:color w:val="000000" w:themeColor="text1"/>
          <w:lang w:val="es-CR"/>
        </w:rPr>
        <w:t>.C.</w:t>
      </w:r>
      <w:r w:rsidR="00021DCC" w:rsidRPr="007B3A21">
        <w:rPr>
          <w:bCs/>
          <w:color w:val="000000" w:themeColor="text1"/>
          <w:lang w:val="es-CR"/>
        </w:rPr>
        <w:t>,</w:t>
      </w:r>
      <w:r w:rsidR="00021DCC" w:rsidRPr="007B3A21">
        <w:rPr>
          <w:rStyle w:val="CharacterStyle1"/>
          <w:bCs/>
          <w:color w:val="000000" w:themeColor="text1"/>
          <w:spacing w:val="3"/>
          <w:lang w:val="es-CR"/>
        </w:rPr>
        <w:t xml:space="preserve"> n</w:t>
      </w:r>
      <w:r w:rsidRPr="007B3A21">
        <w:rPr>
          <w:rStyle w:val="CharacterStyle1"/>
          <w:bCs/>
          <w:color w:val="000000" w:themeColor="text1"/>
          <w:spacing w:val="3"/>
          <w:lang w:val="es-CR"/>
        </w:rPr>
        <w:t>o encuentra sustento en la prueba que consta en el</w:t>
      </w:r>
      <w:r>
        <w:rPr>
          <w:rStyle w:val="CharacterStyle1"/>
          <w:bCs/>
          <w:color w:val="000000" w:themeColor="text1"/>
          <w:spacing w:val="3"/>
          <w:lang w:val="es-CR"/>
        </w:rPr>
        <w:t xml:space="preserve"> expediente, por lo que no se configura la nulidad de notificación alegada.</w:t>
      </w:r>
    </w:p>
    <w:p w14:paraId="0A22CC02" w14:textId="77777777" w:rsidR="00BD54E6" w:rsidRPr="00A95859" w:rsidRDefault="00BD54E6" w:rsidP="00BD54E6">
      <w:pPr>
        <w:tabs>
          <w:tab w:val="left" w:pos="8100"/>
        </w:tabs>
        <w:spacing w:line="276" w:lineRule="auto"/>
        <w:ind w:right="44"/>
        <w:rPr>
          <w:iCs/>
          <w:color w:val="000000" w:themeColor="text1"/>
          <w:sz w:val="24"/>
          <w:szCs w:val="24"/>
        </w:rPr>
      </w:pPr>
    </w:p>
    <w:p w14:paraId="73F91E4C" w14:textId="77777777" w:rsidR="00BD54E6" w:rsidRPr="00A95859" w:rsidRDefault="00BD54E6" w:rsidP="00BD54E6">
      <w:pPr>
        <w:spacing w:line="276" w:lineRule="auto"/>
        <w:ind w:left="0" w:right="0"/>
        <w:rPr>
          <w:iCs/>
          <w:color w:val="000000" w:themeColor="text1"/>
          <w:sz w:val="24"/>
          <w:szCs w:val="24"/>
        </w:rPr>
      </w:pPr>
      <w:r w:rsidRPr="00A95859">
        <w:rPr>
          <w:b/>
          <w:iCs/>
          <w:color w:val="000000" w:themeColor="text1"/>
          <w:sz w:val="24"/>
          <w:szCs w:val="24"/>
        </w:rPr>
        <w:t xml:space="preserve">6.- SOBRE LA </w:t>
      </w:r>
      <w:r w:rsidRPr="00A95859">
        <w:rPr>
          <w:b/>
          <w:color w:val="000000" w:themeColor="text1"/>
          <w:sz w:val="24"/>
          <w:szCs w:val="24"/>
        </w:rPr>
        <w:t xml:space="preserve">SOLICITUD DE SUSPENSIÓN DEL ACTO ADMINISTRATIVO. - </w:t>
      </w:r>
      <w:r w:rsidRPr="00A95859">
        <w:rPr>
          <w:color w:val="000000" w:themeColor="text1"/>
          <w:sz w:val="24"/>
          <w:szCs w:val="24"/>
        </w:rPr>
        <w:t>D</w:t>
      </w:r>
      <w:r w:rsidRPr="00A95859">
        <w:rPr>
          <w:iCs/>
          <w:color w:val="000000" w:themeColor="text1"/>
          <w:sz w:val="24"/>
          <w:szCs w:val="24"/>
        </w:rPr>
        <w:t>ebido a la inexistencia de</w:t>
      </w:r>
      <w:r>
        <w:rPr>
          <w:iCs/>
          <w:color w:val="000000" w:themeColor="text1"/>
          <w:sz w:val="24"/>
          <w:szCs w:val="24"/>
        </w:rPr>
        <w:t xml:space="preserve"> </w:t>
      </w:r>
      <w:r w:rsidRPr="00A95859">
        <w:rPr>
          <w:iCs/>
          <w:color w:val="000000" w:themeColor="text1"/>
          <w:sz w:val="24"/>
          <w:szCs w:val="24"/>
        </w:rPr>
        <w:t>l</w:t>
      </w:r>
      <w:r>
        <w:rPr>
          <w:iCs/>
          <w:color w:val="000000" w:themeColor="text1"/>
          <w:sz w:val="24"/>
          <w:szCs w:val="24"/>
        </w:rPr>
        <w:t xml:space="preserve">a nulidad alegada al determinarse la regularidad del acto administrativo contenido en el </w:t>
      </w:r>
      <w:r w:rsidRPr="00A95859">
        <w:rPr>
          <w:b/>
          <w:bCs/>
          <w:color w:val="000000" w:themeColor="text1"/>
          <w:spacing w:val="-1"/>
          <w:sz w:val="24"/>
          <w:szCs w:val="24"/>
        </w:rPr>
        <w:t>Artículo 7.6.3 de la sesión ordinaria 91-2020 del 1° de diciembre de 2020</w:t>
      </w:r>
      <w:r>
        <w:rPr>
          <w:color w:val="000000" w:themeColor="text1"/>
          <w:sz w:val="24"/>
          <w:szCs w:val="24"/>
        </w:rPr>
        <w:t>, se rechaza la solicitud de suspensión del acto administrativo impugnado, y se confirma la extemporaneidad del recurso.</w:t>
      </w:r>
      <w:r>
        <w:rPr>
          <w:iCs/>
          <w:color w:val="000000" w:themeColor="text1"/>
          <w:sz w:val="24"/>
          <w:szCs w:val="24"/>
        </w:rPr>
        <w:t xml:space="preserve"> </w:t>
      </w:r>
    </w:p>
    <w:p w14:paraId="370C44F1" w14:textId="77777777" w:rsidR="00BD54E6" w:rsidRPr="00A95859" w:rsidRDefault="00BD54E6" w:rsidP="00BD54E6">
      <w:pPr>
        <w:spacing w:line="276" w:lineRule="auto"/>
        <w:ind w:left="0" w:right="0"/>
        <w:rPr>
          <w:iCs/>
          <w:color w:val="000000" w:themeColor="text1"/>
          <w:sz w:val="24"/>
          <w:szCs w:val="24"/>
        </w:rPr>
      </w:pPr>
    </w:p>
    <w:p w14:paraId="6CBDAACA" w14:textId="77777777" w:rsidR="00BD54E6" w:rsidRPr="00FB274E" w:rsidRDefault="00BD54E6" w:rsidP="00BD54E6">
      <w:pPr>
        <w:autoSpaceDE w:val="0"/>
        <w:autoSpaceDN w:val="0"/>
        <w:adjustRightInd w:val="0"/>
        <w:spacing w:line="276" w:lineRule="auto"/>
        <w:ind w:left="0" w:right="0"/>
        <w:jc w:val="center"/>
        <w:rPr>
          <w:b/>
          <w:color w:val="000000" w:themeColor="text1"/>
          <w:sz w:val="24"/>
          <w:szCs w:val="24"/>
        </w:rPr>
      </w:pPr>
      <w:r w:rsidRPr="00FB274E">
        <w:rPr>
          <w:b/>
          <w:color w:val="000000" w:themeColor="text1"/>
          <w:sz w:val="24"/>
          <w:szCs w:val="24"/>
        </w:rPr>
        <w:lastRenderedPageBreak/>
        <w:t>POR TANTO</w:t>
      </w:r>
    </w:p>
    <w:p w14:paraId="434DEE09" w14:textId="77777777" w:rsidR="00BD54E6" w:rsidRPr="00FB274E" w:rsidRDefault="00BD54E6" w:rsidP="00BD54E6">
      <w:pPr>
        <w:spacing w:line="276" w:lineRule="auto"/>
        <w:ind w:left="0" w:right="0"/>
        <w:rPr>
          <w:b/>
          <w:color w:val="000000" w:themeColor="text1"/>
          <w:sz w:val="24"/>
          <w:szCs w:val="24"/>
        </w:rPr>
      </w:pPr>
    </w:p>
    <w:p w14:paraId="1FB1A36B" w14:textId="18642FB6" w:rsidR="00BD54E6" w:rsidRDefault="00BD54E6" w:rsidP="00BD54E6">
      <w:pPr>
        <w:pStyle w:val="Prrafodelista"/>
        <w:numPr>
          <w:ilvl w:val="0"/>
          <w:numId w:val="3"/>
        </w:numPr>
        <w:spacing w:line="276" w:lineRule="auto"/>
        <w:ind w:left="340" w:right="0" w:hanging="340"/>
        <w:rPr>
          <w:color w:val="000000" w:themeColor="text1"/>
          <w:sz w:val="24"/>
          <w:szCs w:val="24"/>
        </w:rPr>
      </w:pPr>
      <w:r w:rsidRPr="00FB274E">
        <w:rPr>
          <w:iCs/>
          <w:color w:val="000000" w:themeColor="text1"/>
          <w:sz w:val="24"/>
          <w:szCs w:val="24"/>
        </w:rPr>
        <w:t xml:space="preserve">Se declara </w:t>
      </w:r>
      <w:r w:rsidRPr="00FB274E">
        <w:rPr>
          <w:b/>
          <w:smallCaps/>
          <w:color w:val="000000" w:themeColor="text1"/>
          <w:sz w:val="24"/>
          <w:szCs w:val="24"/>
        </w:rPr>
        <w:t xml:space="preserve">Extemporáneo </w:t>
      </w:r>
      <w:r w:rsidRPr="00FB274E">
        <w:rPr>
          <w:color w:val="000000" w:themeColor="text1"/>
          <w:sz w:val="24"/>
          <w:szCs w:val="24"/>
        </w:rPr>
        <w:t xml:space="preserve">el </w:t>
      </w:r>
      <w:r w:rsidRPr="00FB274E">
        <w:rPr>
          <w:b/>
          <w:smallCaps/>
          <w:color w:val="000000" w:themeColor="text1"/>
          <w:sz w:val="24"/>
          <w:szCs w:val="24"/>
        </w:rPr>
        <w:t>Recurso de Apelación</w:t>
      </w:r>
      <w:r w:rsidRPr="00FB274E">
        <w:rPr>
          <w:color w:val="000000" w:themeColor="text1"/>
          <w:sz w:val="24"/>
          <w:szCs w:val="24"/>
        </w:rPr>
        <w:t xml:space="preserve"> </w:t>
      </w:r>
      <w:r w:rsidRPr="00FB274E">
        <w:rPr>
          <w:b/>
          <w:smallCaps/>
          <w:color w:val="000000" w:themeColor="text1"/>
          <w:sz w:val="24"/>
          <w:szCs w:val="24"/>
        </w:rPr>
        <w:t>en subsidio e incidentes de suspensión y de nulidad concomitante</w:t>
      </w:r>
      <w:r w:rsidRPr="00FB274E">
        <w:rPr>
          <w:color w:val="000000" w:themeColor="text1"/>
          <w:sz w:val="24"/>
          <w:szCs w:val="24"/>
        </w:rPr>
        <w:t xml:space="preserve">, interpuesto por </w:t>
      </w:r>
      <w:r w:rsidRPr="00FB274E">
        <w:rPr>
          <w:b/>
          <w:smallCaps/>
          <w:color w:val="000000" w:themeColor="text1"/>
          <w:sz w:val="24"/>
          <w:szCs w:val="24"/>
        </w:rPr>
        <w:t>J</w:t>
      </w:r>
      <w:r w:rsidR="007B3A21">
        <w:rPr>
          <w:b/>
          <w:smallCaps/>
          <w:color w:val="000000" w:themeColor="text1"/>
          <w:sz w:val="24"/>
          <w:szCs w:val="24"/>
        </w:rPr>
        <w:t>.M.F.C.</w:t>
      </w:r>
      <w:r w:rsidRPr="00FB274E">
        <w:rPr>
          <w:color w:val="000000" w:themeColor="text1"/>
          <w:sz w:val="24"/>
          <w:szCs w:val="24"/>
        </w:rPr>
        <w:t xml:space="preserve">, cédula de identidad número </w:t>
      </w:r>
      <w:r w:rsidR="007B3A21">
        <w:rPr>
          <w:color w:val="000000" w:themeColor="text1"/>
          <w:sz w:val="24"/>
          <w:szCs w:val="24"/>
        </w:rPr>
        <w:t>…</w:t>
      </w:r>
      <w:r w:rsidRPr="00FB274E">
        <w:rPr>
          <w:color w:val="000000" w:themeColor="text1"/>
          <w:sz w:val="24"/>
          <w:szCs w:val="24"/>
        </w:rPr>
        <w:t xml:space="preserve">, en contra del </w:t>
      </w:r>
      <w:r w:rsidRPr="00FB274E">
        <w:rPr>
          <w:b/>
          <w:color w:val="000000" w:themeColor="text1"/>
          <w:sz w:val="24"/>
          <w:szCs w:val="24"/>
        </w:rPr>
        <w:t>Artículo 7.6.3 de la Sesión Ordinaria 91-2020 del 1° de diciembre de 2020</w:t>
      </w:r>
      <w:r w:rsidRPr="00FB274E">
        <w:rPr>
          <w:color w:val="000000" w:themeColor="text1"/>
          <w:sz w:val="24"/>
          <w:szCs w:val="24"/>
        </w:rPr>
        <w:t xml:space="preserve">, adoptado por la Junta Directiva del Consejo de Transporte Público. </w:t>
      </w:r>
    </w:p>
    <w:p w14:paraId="7CD6F2AB" w14:textId="77777777" w:rsidR="00BD54E6" w:rsidRDefault="00BD54E6" w:rsidP="00BD54E6">
      <w:pPr>
        <w:pStyle w:val="Prrafodelista"/>
        <w:spacing w:line="276" w:lineRule="auto"/>
        <w:ind w:left="340" w:right="0"/>
        <w:rPr>
          <w:color w:val="000000" w:themeColor="text1"/>
          <w:sz w:val="24"/>
          <w:szCs w:val="24"/>
        </w:rPr>
      </w:pPr>
    </w:p>
    <w:p w14:paraId="5D28902B" w14:textId="77777777" w:rsidR="00BD54E6" w:rsidRPr="001450C2" w:rsidRDefault="00BD54E6" w:rsidP="00BD54E6">
      <w:pPr>
        <w:pStyle w:val="Prrafodelista"/>
        <w:numPr>
          <w:ilvl w:val="0"/>
          <w:numId w:val="3"/>
        </w:numPr>
        <w:spacing w:line="276" w:lineRule="auto"/>
        <w:ind w:left="340" w:right="0" w:hanging="198"/>
        <w:rPr>
          <w:color w:val="000000" w:themeColor="text1"/>
          <w:sz w:val="24"/>
          <w:szCs w:val="24"/>
        </w:rPr>
      </w:pPr>
      <w:r w:rsidRPr="00FB274E">
        <w:rPr>
          <w:sz w:val="24"/>
          <w:szCs w:val="24"/>
        </w:rPr>
        <w:t xml:space="preserve">De conformidad con las disposiciones del Artículo 16 de la Ley No. 7969, rectora en la materia, se recuerda que los fallos de este Tribunal </w:t>
      </w:r>
      <w:r w:rsidRPr="00FB274E">
        <w:rPr>
          <w:i/>
          <w:sz w:val="24"/>
          <w:szCs w:val="24"/>
        </w:rPr>
        <w:t>son de acatamiento inmediato, estricto y obligatorio.</w:t>
      </w:r>
    </w:p>
    <w:p w14:paraId="782F99CF" w14:textId="77777777" w:rsidR="00BD54E6" w:rsidRPr="001450C2" w:rsidRDefault="00BD54E6" w:rsidP="00BD54E6">
      <w:pPr>
        <w:pStyle w:val="Prrafodelista"/>
        <w:rPr>
          <w:color w:val="000000" w:themeColor="text1"/>
          <w:sz w:val="24"/>
          <w:szCs w:val="24"/>
        </w:rPr>
      </w:pPr>
    </w:p>
    <w:p w14:paraId="552C9262" w14:textId="77777777" w:rsidR="00BD54E6" w:rsidRPr="00FB274E" w:rsidRDefault="00BD54E6" w:rsidP="00BD54E6">
      <w:pPr>
        <w:pStyle w:val="Prrafodelista"/>
        <w:numPr>
          <w:ilvl w:val="0"/>
          <w:numId w:val="3"/>
        </w:numPr>
        <w:spacing w:line="276" w:lineRule="auto"/>
        <w:ind w:left="340" w:right="0" w:hanging="56"/>
        <w:rPr>
          <w:color w:val="000000" w:themeColor="text1"/>
          <w:sz w:val="24"/>
          <w:szCs w:val="24"/>
        </w:rPr>
      </w:pPr>
      <w:r w:rsidRPr="00FB274E">
        <w:rPr>
          <w:bCs/>
          <w:color w:val="000000" w:themeColor="text1"/>
          <w:sz w:val="24"/>
          <w:szCs w:val="24"/>
        </w:rPr>
        <w:t>De</w:t>
      </w:r>
      <w:r w:rsidRPr="00FB274E">
        <w:rPr>
          <w:color w:val="000000" w:themeColor="text1"/>
          <w:sz w:val="24"/>
          <w:szCs w:val="24"/>
        </w:rPr>
        <w:t xml:space="preserve"> conformidad con el artículo 22, inciso c), de la citada Ley 7969, la presente resolución no tiene ulterior recurso por lo que</w:t>
      </w:r>
      <w:r w:rsidRPr="00FB274E">
        <w:rPr>
          <w:b/>
          <w:color w:val="000000" w:themeColor="text1"/>
          <w:sz w:val="24"/>
          <w:szCs w:val="24"/>
        </w:rPr>
        <w:t>, se</w:t>
      </w:r>
      <w:r w:rsidRPr="00FB274E">
        <w:rPr>
          <w:i/>
          <w:color w:val="000000" w:themeColor="text1"/>
          <w:sz w:val="24"/>
          <w:szCs w:val="24"/>
          <w14:shadow w14:blurRad="50800" w14:dist="38100" w14:dir="2700000" w14:sx="100000" w14:sy="100000" w14:kx="0" w14:ky="0" w14:algn="tl">
            <w14:srgbClr w14:val="000000">
              <w14:alpha w14:val="60000"/>
            </w14:srgbClr>
          </w14:shadow>
        </w:rPr>
        <w:t xml:space="preserve"> tiene por agotada la vía administrativa</w:t>
      </w:r>
      <w:r w:rsidRPr="00FB274E">
        <w:rPr>
          <w:color w:val="000000" w:themeColor="text1"/>
          <w:sz w:val="24"/>
          <w:szCs w:val="24"/>
        </w:rPr>
        <w:t xml:space="preserve">. </w:t>
      </w:r>
      <w:r w:rsidRPr="00FB274E">
        <w:rPr>
          <w:b/>
          <w:color w:val="000000" w:themeColor="text1"/>
          <w:sz w:val="24"/>
          <w:szCs w:val="24"/>
        </w:rPr>
        <w:t xml:space="preserve">NOTIFIQUESE. - </w:t>
      </w:r>
    </w:p>
    <w:p w14:paraId="29F8A0EE" w14:textId="77777777" w:rsidR="00BD54E6" w:rsidRDefault="00BD54E6" w:rsidP="00BD54E6">
      <w:pPr>
        <w:spacing w:line="276" w:lineRule="auto"/>
        <w:ind w:left="0"/>
        <w:rPr>
          <w:b/>
          <w:color w:val="000000" w:themeColor="text1"/>
          <w:sz w:val="24"/>
          <w:szCs w:val="24"/>
        </w:rPr>
      </w:pPr>
    </w:p>
    <w:p w14:paraId="42429072" w14:textId="77777777" w:rsidR="00BD54E6" w:rsidRDefault="00BD54E6" w:rsidP="00BD54E6">
      <w:pPr>
        <w:spacing w:line="276" w:lineRule="auto"/>
        <w:ind w:left="0"/>
        <w:rPr>
          <w:b/>
          <w:color w:val="000000" w:themeColor="text1"/>
          <w:sz w:val="24"/>
          <w:szCs w:val="24"/>
        </w:rPr>
      </w:pPr>
    </w:p>
    <w:p w14:paraId="0EAC31EB" w14:textId="77777777" w:rsidR="00BD54E6" w:rsidRPr="00F271FA" w:rsidRDefault="00BD54E6" w:rsidP="00BD54E6">
      <w:pPr>
        <w:spacing w:line="276" w:lineRule="auto"/>
        <w:jc w:val="center"/>
        <w:rPr>
          <w:color w:val="000000"/>
          <w:sz w:val="24"/>
          <w:szCs w:val="24"/>
        </w:rPr>
      </w:pPr>
    </w:p>
    <w:p w14:paraId="7F03C94D" w14:textId="77777777" w:rsidR="00BD54E6" w:rsidRPr="00F271FA" w:rsidRDefault="00BD54E6" w:rsidP="009725AD">
      <w:pPr>
        <w:keepNext/>
        <w:jc w:val="center"/>
        <w:outlineLvl w:val="0"/>
        <w:rPr>
          <w:color w:val="000000"/>
          <w:kern w:val="32"/>
          <w:sz w:val="24"/>
          <w:szCs w:val="24"/>
        </w:rPr>
      </w:pPr>
      <w:r w:rsidRPr="00F271FA">
        <w:rPr>
          <w:color w:val="000000"/>
          <w:kern w:val="32"/>
          <w:sz w:val="24"/>
          <w:szCs w:val="24"/>
        </w:rPr>
        <w:t>Lic. Ronald Muñoz Corea</w:t>
      </w:r>
    </w:p>
    <w:p w14:paraId="4F4E935F" w14:textId="77777777" w:rsidR="00BD54E6" w:rsidRPr="00F271FA" w:rsidRDefault="00BD54E6" w:rsidP="009725AD">
      <w:pPr>
        <w:jc w:val="center"/>
        <w:rPr>
          <w:b/>
          <w:color w:val="000000"/>
          <w:sz w:val="24"/>
          <w:szCs w:val="24"/>
        </w:rPr>
      </w:pPr>
      <w:r w:rsidRPr="00F271FA">
        <w:rPr>
          <w:b/>
          <w:color w:val="000000"/>
          <w:sz w:val="24"/>
          <w:szCs w:val="24"/>
        </w:rPr>
        <w:t>Presidente</w:t>
      </w:r>
    </w:p>
    <w:p w14:paraId="14787BDB" w14:textId="77777777" w:rsidR="00BD54E6" w:rsidRPr="00F271FA" w:rsidRDefault="00BD54E6" w:rsidP="009725AD">
      <w:pPr>
        <w:rPr>
          <w:color w:val="000000"/>
        </w:rPr>
      </w:pPr>
    </w:p>
    <w:p w14:paraId="6D3439F4" w14:textId="5829A8E1" w:rsidR="00BD54E6" w:rsidRDefault="00BD54E6" w:rsidP="009725AD">
      <w:pPr>
        <w:rPr>
          <w:color w:val="000000"/>
        </w:rPr>
      </w:pPr>
    </w:p>
    <w:p w14:paraId="5140B1C7" w14:textId="39F10AAA" w:rsidR="009725AD" w:rsidRDefault="009725AD" w:rsidP="009725AD">
      <w:pPr>
        <w:rPr>
          <w:color w:val="000000"/>
        </w:rPr>
      </w:pPr>
    </w:p>
    <w:p w14:paraId="29677975" w14:textId="77777777" w:rsidR="009725AD" w:rsidRDefault="009725AD" w:rsidP="009725AD">
      <w:pPr>
        <w:rPr>
          <w:color w:val="000000"/>
        </w:rPr>
      </w:pPr>
    </w:p>
    <w:p w14:paraId="14D3E7AB" w14:textId="77777777" w:rsidR="00BD54E6" w:rsidRPr="00F271FA" w:rsidRDefault="00BD54E6" w:rsidP="009725AD">
      <w:pPr>
        <w:rPr>
          <w:color w:val="000000"/>
        </w:rPr>
      </w:pPr>
    </w:p>
    <w:p w14:paraId="206B4917" w14:textId="77777777" w:rsidR="00BD54E6" w:rsidRPr="00F271FA" w:rsidRDefault="00BD54E6" w:rsidP="009725AD">
      <w:pPr>
        <w:keepNext/>
        <w:ind w:left="0" w:right="0"/>
        <w:jc w:val="center"/>
        <w:outlineLvl w:val="0"/>
        <w:rPr>
          <w:bCs/>
          <w:color w:val="000000"/>
          <w:kern w:val="32"/>
          <w:sz w:val="24"/>
          <w:szCs w:val="24"/>
        </w:rPr>
      </w:pPr>
      <w:r w:rsidRPr="00F271FA">
        <w:rPr>
          <w:color w:val="000000"/>
          <w:kern w:val="32"/>
          <w:sz w:val="24"/>
          <w:szCs w:val="24"/>
        </w:rPr>
        <w:t xml:space="preserve">Lcda. Maricela Villegas Herrera </w:t>
      </w:r>
      <w:r w:rsidRPr="00F271FA">
        <w:rPr>
          <w:color w:val="000000"/>
          <w:kern w:val="32"/>
          <w:sz w:val="24"/>
          <w:szCs w:val="24"/>
        </w:rPr>
        <w:tab/>
      </w:r>
      <w:r w:rsidRPr="00F271FA">
        <w:rPr>
          <w:color w:val="000000"/>
          <w:kern w:val="32"/>
          <w:sz w:val="24"/>
          <w:szCs w:val="24"/>
        </w:rPr>
        <w:tab/>
      </w:r>
      <w:r>
        <w:rPr>
          <w:color w:val="000000"/>
          <w:kern w:val="32"/>
          <w:sz w:val="24"/>
          <w:szCs w:val="24"/>
        </w:rPr>
        <w:tab/>
      </w:r>
      <w:r>
        <w:rPr>
          <w:color w:val="000000"/>
          <w:kern w:val="32"/>
          <w:sz w:val="24"/>
          <w:szCs w:val="24"/>
        </w:rPr>
        <w:tab/>
      </w:r>
      <w:r w:rsidRPr="00F271FA">
        <w:rPr>
          <w:color w:val="000000"/>
          <w:sz w:val="24"/>
          <w:szCs w:val="24"/>
        </w:rPr>
        <w:t>Lic. Carlos Rivas Fernández</w:t>
      </w:r>
      <w:r w:rsidRPr="00F271FA">
        <w:rPr>
          <w:b/>
          <w:bCs/>
          <w:color w:val="000000"/>
          <w:kern w:val="32"/>
          <w:sz w:val="24"/>
          <w:szCs w:val="24"/>
        </w:rPr>
        <w:t xml:space="preserve">     Jueza</w:t>
      </w:r>
      <w:r w:rsidRPr="00F271FA">
        <w:rPr>
          <w:b/>
          <w:bCs/>
          <w:color w:val="000000"/>
          <w:kern w:val="32"/>
          <w:sz w:val="24"/>
          <w:szCs w:val="24"/>
        </w:rPr>
        <w:tab/>
      </w:r>
      <w:r w:rsidRPr="00F271FA">
        <w:rPr>
          <w:b/>
          <w:bCs/>
          <w:color w:val="000000"/>
          <w:kern w:val="32"/>
          <w:sz w:val="24"/>
          <w:szCs w:val="24"/>
        </w:rPr>
        <w:tab/>
      </w:r>
      <w:r w:rsidRPr="00F271FA">
        <w:rPr>
          <w:b/>
          <w:bCs/>
          <w:color w:val="000000"/>
          <w:kern w:val="32"/>
          <w:sz w:val="24"/>
          <w:szCs w:val="24"/>
        </w:rPr>
        <w:tab/>
      </w:r>
      <w:r w:rsidRPr="00F271FA">
        <w:rPr>
          <w:b/>
          <w:bCs/>
          <w:color w:val="000000"/>
          <w:kern w:val="32"/>
          <w:sz w:val="24"/>
          <w:szCs w:val="24"/>
        </w:rPr>
        <w:tab/>
      </w:r>
      <w:r w:rsidRPr="00F271FA">
        <w:rPr>
          <w:b/>
          <w:bCs/>
          <w:color w:val="000000"/>
          <w:kern w:val="32"/>
          <w:sz w:val="24"/>
          <w:szCs w:val="24"/>
        </w:rPr>
        <w:tab/>
      </w:r>
      <w:r w:rsidRPr="00F271FA">
        <w:rPr>
          <w:b/>
          <w:bCs/>
          <w:color w:val="000000"/>
          <w:kern w:val="32"/>
          <w:sz w:val="24"/>
          <w:szCs w:val="24"/>
        </w:rPr>
        <w:tab/>
      </w:r>
      <w:r w:rsidRPr="00F271FA">
        <w:rPr>
          <w:b/>
          <w:bCs/>
          <w:color w:val="000000"/>
          <w:kern w:val="32"/>
          <w:sz w:val="24"/>
          <w:szCs w:val="24"/>
        </w:rPr>
        <w:tab/>
        <w:t xml:space="preserve">       Juez a.i</w:t>
      </w:r>
    </w:p>
    <w:p w14:paraId="4EDFB326" w14:textId="77777777" w:rsidR="00BD54E6" w:rsidRPr="00F271FA" w:rsidRDefault="00BD54E6" w:rsidP="009725AD">
      <w:pPr>
        <w:keepNext/>
        <w:jc w:val="center"/>
        <w:outlineLvl w:val="0"/>
        <w:rPr>
          <w:bCs/>
          <w:color w:val="000000"/>
          <w:kern w:val="32"/>
          <w:sz w:val="24"/>
          <w:szCs w:val="24"/>
        </w:rPr>
      </w:pPr>
    </w:p>
    <w:p w14:paraId="675E6328" w14:textId="77777777" w:rsidR="008831A1" w:rsidRPr="00BD54E6" w:rsidRDefault="008831A1" w:rsidP="009725AD">
      <w:pPr>
        <w:ind w:left="0"/>
      </w:pPr>
    </w:p>
    <w:sectPr w:rsidR="008831A1" w:rsidRPr="00BD54E6" w:rsidSect="00770874">
      <w:footerReference w:type="even" r:id="rId20"/>
      <w:footerReference w:type="default" r:id="rId21"/>
      <w:pgSz w:w="12242" w:h="15842" w:code="1"/>
      <w:pgMar w:top="141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63762" w14:textId="77777777" w:rsidR="008C1179" w:rsidRDefault="008C1179">
      <w:r>
        <w:separator/>
      </w:r>
    </w:p>
  </w:endnote>
  <w:endnote w:type="continuationSeparator" w:id="0">
    <w:p w14:paraId="2E878E55" w14:textId="77777777" w:rsidR="008C1179" w:rsidRDefault="008C1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AA68E" w14:textId="77777777" w:rsidR="00417C3E" w:rsidRDefault="009B0362"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BF4914C" w14:textId="77777777" w:rsidR="00417C3E" w:rsidRDefault="008C1179"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E0A68" w14:textId="129DF5FF" w:rsidR="00770874" w:rsidRPr="00770874" w:rsidRDefault="00770874" w:rsidP="00380D07">
    <w:pPr>
      <w:pStyle w:val="Piedepgina"/>
      <w:jc w:val="righ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352F0" w14:textId="77777777" w:rsidR="008C1179" w:rsidRDefault="008C1179">
      <w:r>
        <w:separator/>
      </w:r>
    </w:p>
  </w:footnote>
  <w:footnote w:type="continuationSeparator" w:id="0">
    <w:p w14:paraId="29F4AC96" w14:textId="77777777" w:rsidR="008C1179" w:rsidRDefault="008C1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767F51"/>
    <w:multiLevelType w:val="hybridMultilevel"/>
    <w:tmpl w:val="4AB45F74"/>
    <w:lvl w:ilvl="0" w:tplc="536CAA64">
      <w:start w:val="1"/>
      <w:numFmt w:val="decimal"/>
      <w:lvlText w:val="%1."/>
      <w:lvlJc w:val="left"/>
      <w:pPr>
        <w:ind w:left="720" w:hanging="360"/>
      </w:pPr>
      <w:rPr>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41C44638"/>
    <w:multiLevelType w:val="hybridMultilevel"/>
    <w:tmpl w:val="F8EE6E44"/>
    <w:lvl w:ilvl="0" w:tplc="F336DF02">
      <w:numFmt w:val="bullet"/>
      <w:lvlText w:val="-"/>
      <w:lvlJc w:val="left"/>
      <w:pPr>
        <w:ind w:left="720" w:hanging="360"/>
      </w:pPr>
      <w:rPr>
        <w:rFonts w:ascii="Times New Roman" w:eastAsia="Times New Roman" w:hAnsi="Times New Roman" w:cs="Times New Roman" w:hint="default"/>
        <w:color w:val="000000" w:themeColor="text1"/>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736D64DA"/>
    <w:multiLevelType w:val="hybridMultilevel"/>
    <w:tmpl w:val="6C4E6AF4"/>
    <w:lvl w:ilvl="0" w:tplc="700AB588">
      <w:start w:val="1"/>
      <w:numFmt w:val="upperRoman"/>
      <w:lvlText w:val="%1."/>
      <w:lvlJc w:val="righ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7E7A6EE6"/>
    <w:multiLevelType w:val="hybridMultilevel"/>
    <w:tmpl w:val="5CBAAB16"/>
    <w:lvl w:ilvl="0" w:tplc="E7B6C6BC">
      <w:start w:val="1"/>
      <w:numFmt w:val="decimal"/>
      <w:lvlText w:val="%1."/>
      <w:lvlJc w:val="left"/>
      <w:pPr>
        <w:ind w:left="9149"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362"/>
    <w:rsid w:val="00021DCC"/>
    <w:rsid w:val="00091FC2"/>
    <w:rsid w:val="000B742F"/>
    <w:rsid w:val="001065EF"/>
    <w:rsid w:val="001B5492"/>
    <w:rsid w:val="00315109"/>
    <w:rsid w:val="00380D07"/>
    <w:rsid w:val="004009E8"/>
    <w:rsid w:val="00447515"/>
    <w:rsid w:val="00481D46"/>
    <w:rsid w:val="004E7F03"/>
    <w:rsid w:val="005118DE"/>
    <w:rsid w:val="005276B5"/>
    <w:rsid w:val="00592BC8"/>
    <w:rsid w:val="006054B5"/>
    <w:rsid w:val="00770874"/>
    <w:rsid w:val="007B3A21"/>
    <w:rsid w:val="008101EE"/>
    <w:rsid w:val="00815992"/>
    <w:rsid w:val="00835F3B"/>
    <w:rsid w:val="00840A0D"/>
    <w:rsid w:val="008831A1"/>
    <w:rsid w:val="00884F05"/>
    <w:rsid w:val="008C1179"/>
    <w:rsid w:val="00934220"/>
    <w:rsid w:val="00936B8F"/>
    <w:rsid w:val="009575F1"/>
    <w:rsid w:val="009725AD"/>
    <w:rsid w:val="00996D22"/>
    <w:rsid w:val="009B0362"/>
    <w:rsid w:val="00A0229D"/>
    <w:rsid w:val="00A66580"/>
    <w:rsid w:val="00B33670"/>
    <w:rsid w:val="00B41D8A"/>
    <w:rsid w:val="00BD1675"/>
    <w:rsid w:val="00BD54E6"/>
    <w:rsid w:val="00C12DD4"/>
    <w:rsid w:val="00CF18F5"/>
    <w:rsid w:val="00D1223C"/>
    <w:rsid w:val="00D72E07"/>
    <w:rsid w:val="00DD3C6E"/>
    <w:rsid w:val="00E073A7"/>
    <w:rsid w:val="00E34496"/>
    <w:rsid w:val="00E90FB8"/>
    <w:rsid w:val="00F90DF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14889"/>
  <w15:chartTrackingRefBased/>
  <w15:docId w15:val="{B8720D6C-F729-4754-B056-2D1F8C260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4E6"/>
    <w:pPr>
      <w:spacing w:after="0" w:line="240" w:lineRule="auto"/>
      <w:ind w:left="851" w:right="851"/>
      <w:jc w:val="both"/>
    </w:pPr>
    <w:rPr>
      <w:rFonts w:ascii="Times New Roman" w:eastAsia="Times New Roman" w:hAnsi="Times New Roman" w:cs="Times New Roman"/>
      <w:sz w:val="20"/>
      <w:szCs w:val="20"/>
      <w:lang w:eastAsia="es-CR"/>
    </w:rPr>
  </w:style>
  <w:style w:type="paragraph" w:styleId="Ttulo2">
    <w:name w:val="heading 2"/>
    <w:basedOn w:val="Normal"/>
    <w:next w:val="Normal"/>
    <w:link w:val="Ttulo2Car"/>
    <w:qFormat/>
    <w:rsid w:val="00BD54E6"/>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9B0362"/>
    <w:pPr>
      <w:tabs>
        <w:tab w:val="center" w:pos="4419"/>
        <w:tab w:val="right" w:pos="8838"/>
      </w:tabs>
      <w:ind w:left="0" w:right="0"/>
      <w:jc w:val="left"/>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9B0362"/>
  </w:style>
  <w:style w:type="character" w:styleId="Nmerodepgina">
    <w:name w:val="page number"/>
    <w:basedOn w:val="Fuentedeprrafopredeter"/>
    <w:rsid w:val="009B0362"/>
  </w:style>
  <w:style w:type="character" w:customStyle="1" w:styleId="Ttulo2Car">
    <w:name w:val="Título 2 Car"/>
    <w:basedOn w:val="Fuentedeprrafopredeter"/>
    <w:link w:val="Ttulo2"/>
    <w:rsid w:val="00BD54E6"/>
    <w:rPr>
      <w:rFonts w:ascii="Times New Roman" w:eastAsia="Times New Roman" w:hAnsi="Times New Roman" w:cs="Times New Roman"/>
      <w:b/>
      <w:sz w:val="24"/>
      <w:szCs w:val="20"/>
      <w:lang w:val="es-MX" w:eastAsia="es-CR"/>
    </w:rPr>
  </w:style>
  <w:style w:type="paragraph" w:styleId="Prrafodelista">
    <w:name w:val="List Paragraph"/>
    <w:basedOn w:val="Normal"/>
    <w:uiPriority w:val="34"/>
    <w:qFormat/>
    <w:rsid w:val="00BD54E6"/>
    <w:pPr>
      <w:ind w:left="720"/>
      <w:contextualSpacing/>
    </w:pPr>
    <w:rPr>
      <w:lang w:val="es-ES" w:eastAsia="es-MX"/>
    </w:rPr>
  </w:style>
  <w:style w:type="character" w:styleId="Hipervnculo">
    <w:name w:val="Hyperlink"/>
    <w:basedOn w:val="Fuentedeprrafopredeter"/>
    <w:uiPriority w:val="99"/>
    <w:unhideWhenUsed/>
    <w:rsid w:val="00BD54E6"/>
    <w:rPr>
      <w:color w:val="0563C1" w:themeColor="hyperlink"/>
      <w:u w:val="single"/>
    </w:rPr>
  </w:style>
  <w:style w:type="character" w:customStyle="1" w:styleId="CharacterStyle1">
    <w:name w:val="Character Style 1"/>
    <w:uiPriority w:val="99"/>
    <w:rsid w:val="00BD54E6"/>
    <w:rPr>
      <w:sz w:val="24"/>
    </w:rPr>
  </w:style>
  <w:style w:type="paragraph" w:customStyle="1" w:styleId="Style1">
    <w:name w:val="Style 1"/>
    <w:basedOn w:val="Normal"/>
    <w:uiPriority w:val="99"/>
    <w:rsid w:val="00BD54E6"/>
    <w:pPr>
      <w:widowControl w:val="0"/>
      <w:autoSpaceDE w:val="0"/>
      <w:autoSpaceDN w:val="0"/>
      <w:adjustRightInd w:val="0"/>
    </w:pPr>
    <w:rPr>
      <w:rFonts w:eastAsiaTheme="minorEastAsia"/>
      <w:sz w:val="24"/>
      <w:szCs w:val="24"/>
      <w:lang w:val="en-US"/>
    </w:rPr>
  </w:style>
  <w:style w:type="paragraph" w:customStyle="1" w:styleId="Default">
    <w:name w:val="Default"/>
    <w:rsid w:val="00BD54E6"/>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884F05"/>
    <w:pPr>
      <w:tabs>
        <w:tab w:val="center" w:pos="4419"/>
        <w:tab w:val="right" w:pos="8838"/>
      </w:tabs>
    </w:pPr>
  </w:style>
  <w:style w:type="character" w:customStyle="1" w:styleId="EncabezadoCar">
    <w:name w:val="Encabezado Car"/>
    <w:basedOn w:val="Fuentedeprrafopredeter"/>
    <w:link w:val="Encabezado"/>
    <w:uiPriority w:val="99"/>
    <w:rsid w:val="00884F05"/>
    <w:rPr>
      <w:rFonts w:ascii="Times New Roman" w:eastAsia="Times New Roman" w:hAnsi="Times New Roman" w:cs="Times New Roman"/>
      <w:sz w:val="20"/>
      <w:szCs w:val="20"/>
      <w:lang w:eastAsia="es-CR"/>
    </w:rPr>
  </w:style>
  <w:style w:type="character" w:styleId="Mencinsinresolver">
    <w:name w:val="Unresolved Mention"/>
    <w:basedOn w:val="Fuentedeprrafopredeter"/>
    <w:uiPriority w:val="99"/>
    <w:semiHidden/>
    <w:unhideWhenUsed/>
    <w:rsid w:val="00380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yahoo.com" TargetMode="External"/><Relationship Id="rId13" Type="http://schemas.openxmlformats.org/officeDocument/2006/relationships/hyperlink" Target="mailto:xxxxx@yahoo.com" TargetMode="External"/><Relationship Id="rId18" Type="http://schemas.openxmlformats.org/officeDocument/2006/relationships/hyperlink" Target="mailto:xxxxx@yahoo.com"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xxxx@yahoo.com" TargetMode="External"/><Relationship Id="rId12" Type="http://schemas.openxmlformats.org/officeDocument/2006/relationships/hyperlink" Target="mailto:xxxx@yahoo.com" TargetMode="External"/><Relationship Id="rId17" Type="http://schemas.openxmlformats.org/officeDocument/2006/relationships/hyperlink" Target="mailto:xxxxx@yahoo.com" TargetMode="External"/><Relationship Id="rId2" Type="http://schemas.openxmlformats.org/officeDocument/2006/relationships/styles" Target="styles.xml"/><Relationship Id="rId16" Type="http://schemas.openxmlformats.org/officeDocument/2006/relationships/hyperlink" Target="mailto:xxxxx@yahoo.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xxxxxx@yahoo.com" TargetMode="External"/><Relationship Id="rId5" Type="http://schemas.openxmlformats.org/officeDocument/2006/relationships/footnotes" Target="footnotes.xml"/><Relationship Id="rId15" Type="http://schemas.openxmlformats.org/officeDocument/2006/relationships/hyperlink" Target="mailto:xxxxxxx@yahoo.com" TargetMode="External"/><Relationship Id="rId23" Type="http://schemas.openxmlformats.org/officeDocument/2006/relationships/theme" Target="theme/theme1.xml"/><Relationship Id="rId10" Type="http://schemas.openxmlformats.org/officeDocument/2006/relationships/hyperlink" Target="mailto:xxxxx@yahoo.com" TargetMode="External"/><Relationship Id="rId19" Type="http://schemas.openxmlformats.org/officeDocument/2006/relationships/hyperlink" Target="mailto:xxxxxx@yahoo.com"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mailto:xxxxxx@yahoo.com"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3198</Words>
  <Characters>17594</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Maricela Villegas Herrera</dc:creator>
  <cp:keywords/>
  <dc:description/>
  <cp:lastModifiedBy>Tatiana Montero Salguero</cp:lastModifiedBy>
  <cp:revision>2</cp:revision>
  <dcterms:created xsi:type="dcterms:W3CDTF">2021-09-15T15:24:00Z</dcterms:created>
  <dcterms:modified xsi:type="dcterms:W3CDTF">2021-09-15T15:24:00Z</dcterms:modified>
</cp:coreProperties>
</file>